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A5661" w14:textId="17B2C2C9" w:rsidR="00827396" w:rsidRPr="00142994" w:rsidRDefault="58D84588" w:rsidP="48B13473">
      <w:pPr>
        <w:ind w:left="1988" w:hanging="1988"/>
        <w:jc w:val="both"/>
        <w:rPr>
          <w:rFonts w:eastAsia="MS Mincho"/>
          <w:b/>
          <w:bCs/>
          <w:sz w:val="22"/>
          <w:szCs w:val="22"/>
          <w:lang w:val="en-US"/>
        </w:rPr>
      </w:pPr>
      <w:r w:rsidRPr="48B13473">
        <w:rPr>
          <w:rFonts w:eastAsia="MS Mincho"/>
          <w:b/>
          <w:bCs/>
          <w:sz w:val="22"/>
          <w:szCs w:val="22"/>
          <w:lang w:val="en-US"/>
        </w:rPr>
        <w:t>3GPP TSG RAN WG1 #</w:t>
      </w:r>
      <w:r w:rsidR="001C40EB">
        <w:rPr>
          <w:rFonts w:eastAsia="MS Mincho"/>
          <w:b/>
          <w:bCs/>
          <w:sz w:val="22"/>
          <w:szCs w:val="22"/>
          <w:lang w:val="en-US"/>
        </w:rPr>
        <w:t>119</w:t>
      </w:r>
      <w:r w:rsidR="0017674D">
        <w:rPr>
          <w:rFonts w:eastAsia="MS Mincho"/>
          <w:b/>
          <w:bCs/>
          <w:sz w:val="22"/>
          <w:szCs w:val="22"/>
          <w:lang w:val="en-US"/>
        </w:rPr>
        <w:tab/>
      </w:r>
      <w:r>
        <w:tab/>
      </w:r>
      <w:r>
        <w:tab/>
      </w:r>
      <w:r>
        <w:tab/>
      </w:r>
      <w:r>
        <w:tab/>
      </w:r>
      <w:r>
        <w:tab/>
      </w:r>
      <w:r>
        <w:tab/>
      </w:r>
      <w:r>
        <w:tab/>
      </w:r>
      <w:r w:rsidR="00B31177" w:rsidRPr="00B31177">
        <w:rPr>
          <w:rFonts w:eastAsia="MS Mincho"/>
          <w:b/>
          <w:bCs/>
          <w:sz w:val="22"/>
          <w:szCs w:val="22"/>
          <w:lang w:val="en-US"/>
        </w:rPr>
        <w:t>R1-24</w:t>
      </w:r>
      <w:r w:rsidR="00A20EE8">
        <w:rPr>
          <w:rFonts w:eastAsia="MS Mincho"/>
          <w:b/>
          <w:bCs/>
          <w:sz w:val="22"/>
          <w:szCs w:val="22"/>
          <w:lang w:val="en-US"/>
        </w:rPr>
        <w:t>09763</w:t>
      </w:r>
    </w:p>
    <w:p w14:paraId="20AF51E2" w14:textId="77777777" w:rsidR="001C40EB" w:rsidRPr="002B05C1" w:rsidRDefault="001C40EB" w:rsidP="001C40EB">
      <w:pPr>
        <w:tabs>
          <w:tab w:val="center" w:pos="4536"/>
          <w:tab w:val="right" w:pos="9072"/>
        </w:tabs>
        <w:jc w:val="both"/>
        <w:rPr>
          <w:b/>
          <w:bCs/>
          <w:kern w:val="2"/>
          <w:sz w:val="22"/>
          <w:szCs w:val="22"/>
          <w:lang w:val="en-US" w:eastAsia="zh-CN"/>
        </w:rPr>
      </w:pPr>
      <w:r>
        <w:rPr>
          <w:b/>
          <w:bCs/>
          <w:kern w:val="2"/>
          <w:sz w:val="22"/>
          <w:szCs w:val="22"/>
          <w:lang w:val="en-US" w:eastAsia="zh-CN"/>
        </w:rPr>
        <w:t>Orlando</w:t>
      </w:r>
      <w:r w:rsidRPr="004C2CF3">
        <w:rPr>
          <w:b/>
          <w:bCs/>
          <w:kern w:val="2"/>
          <w:sz w:val="22"/>
          <w:szCs w:val="22"/>
          <w:lang w:val="en-US" w:eastAsia="zh-CN"/>
        </w:rPr>
        <w:t>,</w:t>
      </w:r>
      <w:r>
        <w:rPr>
          <w:b/>
          <w:bCs/>
          <w:kern w:val="2"/>
          <w:sz w:val="22"/>
          <w:szCs w:val="22"/>
          <w:lang w:val="en-US" w:eastAsia="zh-CN"/>
        </w:rPr>
        <w:t xml:space="preserve"> </w:t>
      </w:r>
      <w:r>
        <w:rPr>
          <w:b/>
          <w:noProof/>
          <w:color w:val="000000"/>
          <w:sz w:val="24"/>
        </w:rPr>
        <w:t>US</w:t>
      </w:r>
      <w:r w:rsidRPr="002B05C1">
        <w:rPr>
          <w:b/>
          <w:bCs/>
          <w:kern w:val="2"/>
          <w:sz w:val="22"/>
          <w:szCs w:val="22"/>
          <w:lang w:val="en-US" w:eastAsia="zh-CN"/>
        </w:rPr>
        <w:t xml:space="preserve">, </w:t>
      </w:r>
      <w:r>
        <w:rPr>
          <w:b/>
          <w:bCs/>
          <w:kern w:val="2"/>
          <w:sz w:val="22"/>
          <w:szCs w:val="22"/>
          <w:lang w:val="en-US" w:eastAsia="zh-CN"/>
        </w:rPr>
        <w:t>Nov</w:t>
      </w:r>
      <w:r w:rsidRPr="002B05C1">
        <w:rPr>
          <w:b/>
          <w:bCs/>
          <w:kern w:val="2"/>
          <w:sz w:val="22"/>
          <w:szCs w:val="22"/>
          <w:lang w:val="en-US" w:eastAsia="zh-CN"/>
        </w:rPr>
        <w:t xml:space="preserve"> </w:t>
      </w:r>
      <w:r>
        <w:rPr>
          <w:b/>
          <w:bCs/>
          <w:kern w:val="2"/>
          <w:sz w:val="22"/>
          <w:szCs w:val="22"/>
          <w:lang w:val="en-US" w:eastAsia="zh-CN"/>
        </w:rPr>
        <w:t>18</w:t>
      </w:r>
      <w:r w:rsidRPr="007B3D53">
        <w:rPr>
          <w:b/>
          <w:bCs/>
          <w:kern w:val="2"/>
          <w:sz w:val="22"/>
          <w:szCs w:val="22"/>
          <w:vertAlign w:val="superscript"/>
          <w:lang w:val="en-US" w:eastAsia="zh-CN"/>
        </w:rPr>
        <w:t>th</w:t>
      </w:r>
      <w:r>
        <w:rPr>
          <w:b/>
          <w:bCs/>
          <w:kern w:val="2"/>
          <w:sz w:val="22"/>
          <w:szCs w:val="22"/>
          <w:lang w:val="en-US" w:eastAsia="zh-CN"/>
        </w:rPr>
        <w:t xml:space="preserve"> </w:t>
      </w:r>
      <w:r w:rsidRPr="002B05C1">
        <w:rPr>
          <w:b/>
          <w:bCs/>
          <w:kern w:val="2"/>
          <w:sz w:val="22"/>
          <w:szCs w:val="22"/>
          <w:lang w:val="en-US" w:eastAsia="zh-CN"/>
        </w:rPr>
        <w:t xml:space="preserve">– </w:t>
      </w:r>
      <w:r>
        <w:rPr>
          <w:b/>
          <w:bCs/>
          <w:kern w:val="2"/>
          <w:sz w:val="22"/>
          <w:szCs w:val="22"/>
          <w:lang w:val="en-US" w:eastAsia="zh-CN"/>
        </w:rPr>
        <w:t>22</w:t>
      </w:r>
      <w:r w:rsidRPr="007B3D53">
        <w:rPr>
          <w:b/>
          <w:bCs/>
          <w:kern w:val="2"/>
          <w:sz w:val="22"/>
          <w:szCs w:val="22"/>
          <w:vertAlign w:val="superscript"/>
          <w:lang w:val="en-US" w:eastAsia="zh-CN"/>
        </w:rPr>
        <w:t>nd</w:t>
      </w:r>
      <w:r w:rsidRPr="002B05C1">
        <w:rPr>
          <w:b/>
          <w:bCs/>
          <w:kern w:val="2"/>
          <w:sz w:val="22"/>
          <w:szCs w:val="22"/>
          <w:lang w:val="en-US" w:eastAsia="zh-CN"/>
        </w:rPr>
        <w:t>, 2024</w:t>
      </w:r>
    </w:p>
    <w:p w14:paraId="78220DCA" w14:textId="448944AC" w:rsidR="00827396" w:rsidRPr="00EF05B9" w:rsidRDefault="00827396" w:rsidP="0BBFDBAB">
      <w:pPr>
        <w:ind w:left="1988" w:hanging="1988"/>
        <w:jc w:val="both"/>
        <w:rPr>
          <w:rFonts w:ascii="Arial" w:hAnsi="Arial" w:cs="Arial"/>
          <w:b/>
          <w:bCs/>
          <w:sz w:val="22"/>
          <w:szCs w:val="22"/>
          <w:lang w:val="en-US"/>
        </w:rPr>
      </w:pPr>
    </w:p>
    <w:p w14:paraId="42D0FA0D" w14:textId="77777777" w:rsidR="002B05C1" w:rsidRDefault="002B05C1" w:rsidP="002B05C1">
      <w:pPr>
        <w:tabs>
          <w:tab w:val="left" w:pos="1800"/>
          <w:tab w:val="right" w:pos="9072"/>
        </w:tabs>
        <w:ind w:left="1798" w:hanging="1800"/>
        <w:rPr>
          <w:b/>
          <w:bCs/>
          <w:sz w:val="22"/>
          <w:lang w:val="en-IN"/>
        </w:rPr>
      </w:pPr>
      <w:bookmarkStart w:id="0" w:name="_Ref521334010"/>
      <w:bookmarkStart w:id="1" w:name="_Ref163021500"/>
      <w:r>
        <w:rPr>
          <w:rFonts w:eastAsia="MS Mincho"/>
          <w:b/>
          <w:bCs/>
          <w:sz w:val="22"/>
        </w:rPr>
        <w:t xml:space="preserve">Source: </w:t>
      </w:r>
      <w:r>
        <w:rPr>
          <w:rFonts w:eastAsia="MS Mincho"/>
          <w:b/>
          <w:bCs/>
          <w:sz w:val="22"/>
        </w:rPr>
        <w:tab/>
      </w:r>
      <w:r>
        <w:rPr>
          <w:b/>
          <w:bCs/>
          <w:sz w:val="22"/>
          <w:lang w:val="en-IN"/>
        </w:rPr>
        <w:t>Tejas Networks</w:t>
      </w:r>
    </w:p>
    <w:p w14:paraId="6615A694" w14:textId="77777777" w:rsidR="002B05C1" w:rsidRDefault="002B05C1" w:rsidP="002B05C1">
      <w:pPr>
        <w:tabs>
          <w:tab w:val="left" w:pos="1800"/>
          <w:tab w:val="right" w:pos="9072"/>
        </w:tabs>
        <w:ind w:left="1798" w:hanging="1800"/>
        <w:rPr>
          <w:b/>
          <w:bCs/>
          <w:sz w:val="22"/>
        </w:rPr>
      </w:pPr>
      <w:r>
        <w:rPr>
          <w:rFonts w:eastAsia="MS Mincho"/>
          <w:b/>
          <w:bCs/>
          <w:sz w:val="22"/>
        </w:rPr>
        <w:t xml:space="preserve">Title: </w:t>
      </w:r>
      <w:r>
        <w:rPr>
          <w:rFonts w:eastAsia="MS Mincho"/>
          <w:b/>
          <w:bCs/>
          <w:sz w:val="22"/>
        </w:rPr>
        <w:tab/>
      </w:r>
      <w:r>
        <w:rPr>
          <w:rFonts w:eastAsia="MS Mincho"/>
          <w:b/>
          <w:bCs/>
          <w:sz w:val="22"/>
          <w:lang w:val="x-none"/>
        </w:rPr>
        <w:t>Discussion for SBFD TX/RX/</w:t>
      </w:r>
      <w:r>
        <w:t xml:space="preserve"> </w:t>
      </w:r>
      <w:r>
        <w:rPr>
          <w:rFonts w:eastAsia="MS Mincho"/>
          <w:b/>
          <w:bCs/>
          <w:sz w:val="22"/>
          <w:lang w:val="x-none"/>
        </w:rPr>
        <w:t>measurement procedures</w:t>
      </w:r>
    </w:p>
    <w:p w14:paraId="67A45E25"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Agenda </w:t>
      </w:r>
      <w:bookmarkStart w:id="2" w:name="_Int_AzesnMkh"/>
      <w:r>
        <w:rPr>
          <w:rFonts w:eastAsia="MS Mincho"/>
          <w:b/>
          <w:bCs/>
          <w:sz w:val="22"/>
        </w:rPr>
        <w:t>Item:</w:t>
      </w:r>
      <w:r>
        <w:rPr>
          <w:rFonts w:eastAsia="MS Mincho"/>
          <w:b/>
          <w:bCs/>
          <w:sz w:val="22"/>
        </w:rPr>
        <w:tab/>
      </w:r>
      <w:bookmarkEnd w:id="2"/>
      <w:r>
        <w:rPr>
          <w:b/>
          <w:bCs/>
          <w:sz w:val="22"/>
          <w:lang w:val="x-none"/>
        </w:rPr>
        <w:t>9.3.1</w:t>
      </w:r>
    </w:p>
    <w:p w14:paraId="27BC9E3D" w14:textId="77777777" w:rsidR="002B05C1" w:rsidRDefault="002B05C1" w:rsidP="002B05C1">
      <w:pPr>
        <w:tabs>
          <w:tab w:val="left" w:pos="1800"/>
          <w:tab w:val="center" w:pos="4536"/>
          <w:tab w:val="right" w:pos="9072"/>
        </w:tabs>
        <w:ind w:left="-2"/>
        <w:rPr>
          <w:b/>
          <w:bCs/>
          <w:sz w:val="22"/>
          <w:lang w:val="x-none"/>
        </w:rPr>
      </w:pPr>
      <w:r>
        <w:rPr>
          <w:rFonts w:eastAsia="MS Mincho"/>
          <w:b/>
          <w:bCs/>
          <w:sz w:val="22"/>
        </w:rPr>
        <w:t xml:space="preserve">Document for: </w:t>
      </w:r>
      <w:bookmarkStart w:id="3" w:name="DocumentFor"/>
      <w:bookmarkEnd w:id="3"/>
      <w:r>
        <w:rPr>
          <w:rFonts w:eastAsia="MS Mincho"/>
          <w:b/>
          <w:bCs/>
          <w:sz w:val="22"/>
        </w:rPr>
        <w:tab/>
        <w:t>Discussion</w:t>
      </w:r>
      <w:r>
        <w:rPr>
          <w:b/>
          <w:bCs/>
          <w:sz w:val="22"/>
          <w:lang w:val="x-none"/>
        </w:rPr>
        <w:t xml:space="preserve"> and Decision</w:t>
      </w:r>
    </w:p>
    <w:p w14:paraId="64CC8AAB" w14:textId="77777777" w:rsidR="006078C6" w:rsidRPr="002B05C1" w:rsidRDefault="006078C6" w:rsidP="001B7265">
      <w:pPr>
        <w:pStyle w:val="Heading1"/>
      </w:pPr>
      <w:r w:rsidRPr="002B05C1">
        <w:t>Introduction</w:t>
      </w:r>
      <w:bookmarkEnd w:id="0"/>
    </w:p>
    <w:p w14:paraId="4F395A14" w14:textId="7361CB3F" w:rsidR="002B05C1" w:rsidRPr="00761553" w:rsidRDefault="002B05C1" w:rsidP="002B05C1">
      <w:pPr>
        <w:widowControl w:val="0"/>
        <w:suppressAutoHyphens/>
        <w:spacing w:before="120" w:after="120"/>
        <w:jc w:val="both"/>
        <w:rPr>
          <w:rFonts w:asciiTheme="minorHAnsi" w:eastAsia="Malgun Gothic" w:hAnsiTheme="minorHAnsi" w:cstheme="minorHAnsi"/>
          <w:kern w:val="2"/>
          <w:sz w:val="21"/>
          <w:szCs w:val="21"/>
          <w:lang w:val="en-US" w:eastAsia="ko-KR"/>
        </w:rPr>
      </w:pPr>
      <w:r w:rsidRPr="00761553">
        <w:rPr>
          <w:rFonts w:asciiTheme="minorHAnsi" w:eastAsia="Malgun Gothic" w:hAnsiTheme="minorHAnsi" w:cstheme="minorHAnsi"/>
          <w:kern w:val="2"/>
          <w:sz w:val="21"/>
          <w:szCs w:val="21"/>
          <w:lang w:val="en-US" w:eastAsia="ko-KR"/>
        </w:rPr>
        <w:t>The RAN#10</w:t>
      </w:r>
      <w:r w:rsidR="00C75726">
        <w:rPr>
          <w:rFonts w:asciiTheme="minorHAnsi" w:eastAsia="Malgun Gothic" w:hAnsiTheme="minorHAnsi" w:cstheme="minorHAnsi"/>
          <w:kern w:val="2"/>
          <w:sz w:val="21"/>
          <w:szCs w:val="21"/>
          <w:lang w:val="en-US" w:eastAsia="ko-KR"/>
        </w:rPr>
        <w:t>4</w:t>
      </w:r>
      <w:r w:rsidRPr="00761553">
        <w:rPr>
          <w:rFonts w:asciiTheme="minorHAnsi" w:eastAsia="Malgun Gothic" w:hAnsiTheme="minorHAnsi" w:cstheme="minorHAnsi"/>
          <w:kern w:val="2"/>
          <w:sz w:val="21"/>
          <w:szCs w:val="21"/>
          <w:lang w:val="en-US" w:eastAsia="ko-KR"/>
        </w:rPr>
        <w:t xml:space="preserve"> meeting discussed and </w:t>
      </w:r>
      <w:r w:rsidR="00193AA9">
        <w:rPr>
          <w:rFonts w:asciiTheme="minorHAnsi" w:eastAsia="Malgun Gothic" w:hAnsiTheme="minorHAnsi" w:cstheme="minorHAnsi"/>
          <w:kern w:val="2"/>
          <w:sz w:val="21"/>
          <w:szCs w:val="21"/>
          <w:lang w:val="en-US" w:eastAsia="ko-KR"/>
        </w:rPr>
        <w:t xml:space="preserve">revised </w:t>
      </w:r>
      <w:r w:rsidRPr="00761553">
        <w:rPr>
          <w:rFonts w:asciiTheme="minorHAnsi" w:eastAsia="Malgun Gothic" w:hAnsiTheme="minorHAnsi" w:cstheme="minorHAnsi"/>
          <w:kern w:val="2"/>
          <w:sz w:val="21"/>
          <w:szCs w:val="21"/>
          <w:lang w:val="en-US" w:eastAsia="ko-KR"/>
        </w:rPr>
        <w:t xml:space="preserve">the Work Item Description on the Evolution of </w:t>
      </w:r>
      <w:bookmarkStart w:id="4" w:name="_Int_cdnvcNCG"/>
      <w:r w:rsidRPr="00761553">
        <w:rPr>
          <w:rFonts w:asciiTheme="minorHAnsi" w:eastAsia="Malgun Gothic" w:hAnsiTheme="minorHAnsi" w:cstheme="minorHAnsi"/>
          <w:kern w:val="2"/>
          <w:sz w:val="21"/>
          <w:szCs w:val="21"/>
          <w:lang w:val="en-US" w:eastAsia="ko-KR"/>
        </w:rPr>
        <w:t>NR</w:t>
      </w:r>
      <w:bookmarkEnd w:id="4"/>
      <w:r w:rsidRPr="00761553">
        <w:rPr>
          <w:rFonts w:asciiTheme="minorHAnsi" w:eastAsia="Malgun Gothic" w:hAnsiTheme="minorHAnsi" w:cstheme="minorHAnsi"/>
          <w:kern w:val="2"/>
          <w:sz w:val="21"/>
          <w:szCs w:val="21"/>
          <w:lang w:val="en-US" w:eastAsia="ko-KR"/>
        </w:rPr>
        <w:t xml:space="preserve"> Duplex Operation in </w:t>
      </w:r>
      <w:r w:rsidR="00193AA9" w:rsidRPr="00D569FD">
        <w:rPr>
          <w:rFonts w:asciiTheme="minorHAnsi" w:hAnsiTheme="minorHAnsi" w:cstheme="minorHAnsi"/>
        </w:rPr>
        <w:t>RP-241614</w:t>
      </w:r>
      <w:r w:rsidRPr="00761553">
        <w:rPr>
          <w:rFonts w:asciiTheme="minorHAnsi" w:eastAsia="Malgun Gothic" w:hAnsiTheme="minorHAnsi" w:cstheme="minorHAnsi"/>
          <w:kern w:val="2"/>
          <w:sz w:val="21"/>
          <w:szCs w:val="21"/>
          <w:lang w:val="en-US" w:eastAsia="ko-KR"/>
        </w:rPr>
        <w:fldChar w:fldCharType="begin"/>
      </w:r>
      <w:r w:rsidRPr="00761553">
        <w:rPr>
          <w:rFonts w:asciiTheme="minorHAnsi" w:eastAsia="Malgun Gothic" w:hAnsiTheme="minorHAnsi" w:cstheme="minorHAnsi"/>
          <w:kern w:val="2"/>
          <w:sz w:val="21"/>
          <w:szCs w:val="21"/>
          <w:lang w:val="en-US" w:eastAsia="ko-KR"/>
        </w:rPr>
        <w:instrText xml:space="preserve">REF _Ref158213818 \r \h \* MERGEFORMAT </w:instrText>
      </w:r>
      <w:r w:rsidRPr="00761553">
        <w:rPr>
          <w:rFonts w:asciiTheme="minorHAnsi" w:eastAsia="Malgun Gothic" w:hAnsiTheme="minorHAnsi" w:cstheme="minorHAnsi"/>
          <w:kern w:val="2"/>
          <w:sz w:val="21"/>
          <w:szCs w:val="21"/>
          <w:lang w:val="en-US" w:eastAsia="ko-KR"/>
        </w:rPr>
      </w:r>
      <w:r w:rsidRPr="00761553">
        <w:rPr>
          <w:rFonts w:asciiTheme="minorHAnsi" w:eastAsia="Malgun Gothic" w:hAnsiTheme="minorHAnsi" w:cstheme="minorHAnsi"/>
          <w:kern w:val="2"/>
          <w:sz w:val="21"/>
          <w:szCs w:val="21"/>
          <w:lang w:val="en-US" w:eastAsia="ko-KR"/>
        </w:rPr>
        <w:fldChar w:fldCharType="separate"/>
      </w:r>
      <w:r w:rsidRPr="00761553">
        <w:rPr>
          <w:rFonts w:asciiTheme="minorHAnsi" w:eastAsia="Malgun Gothic" w:hAnsiTheme="minorHAnsi" w:cstheme="minorHAnsi"/>
          <w:kern w:val="2"/>
          <w:sz w:val="21"/>
          <w:szCs w:val="21"/>
          <w:lang w:val="en-US" w:eastAsia="ko-KR"/>
        </w:rPr>
        <w:t>[1]</w:t>
      </w:r>
      <w:r w:rsidRPr="00761553">
        <w:rPr>
          <w:rFonts w:asciiTheme="minorHAnsi" w:eastAsia="Malgun Gothic" w:hAnsiTheme="minorHAnsi" w:cstheme="minorHAnsi"/>
          <w:kern w:val="2"/>
          <w:sz w:val="21"/>
          <w:szCs w:val="21"/>
          <w:lang w:val="en-US" w:eastAsia="ko-KR"/>
        </w:rPr>
        <w:fldChar w:fldCharType="end"/>
      </w:r>
      <w:r w:rsidRPr="00761553">
        <w:rPr>
          <w:rFonts w:asciiTheme="minorHAnsi" w:eastAsia="Malgun Gothic" w:hAnsiTheme="minorHAnsi" w:cstheme="minorHAnsi"/>
          <w:kern w:val="2"/>
          <w:sz w:val="21"/>
          <w:szCs w:val="21"/>
          <w:lang w:val="en-US" w:eastAsia="ko-KR"/>
        </w:rPr>
        <w:t xml:space="preserve">. Updated objectives of WID </w:t>
      </w:r>
      <w:r w:rsidR="00476162">
        <w:rPr>
          <w:rFonts w:asciiTheme="minorHAnsi" w:eastAsia="Malgun Gothic" w:hAnsiTheme="minorHAnsi" w:cstheme="minorHAnsi"/>
          <w:kern w:val="2"/>
          <w:sz w:val="21"/>
          <w:szCs w:val="21"/>
          <w:lang w:val="en-US" w:eastAsia="ko-KR"/>
        </w:rPr>
        <w:t>that impact</w:t>
      </w:r>
      <w:r w:rsidR="009B31D4">
        <w:rPr>
          <w:rFonts w:asciiTheme="minorHAnsi" w:eastAsia="Malgun Gothic" w:hAnsiTheme="minorHAnsi" w:cstheme="minorHAnsi"/>
          <w:kern w:val="2"/>
          <w:sz w:val="21"/>
          <w:szCs w:val="21"/>
          <w:lang w:val="en-US" w:eastAsia="ko-KR"/>
        </w:rPr>
        <w:t xml:space="preserve"> SBFD Tx/Rx/</w:t>
      </w:r>
      <w:r w:rsidR="004B41EE">
        <w:rPr>
          <w:rFonts w:asciiTheme="minorHAnsi" w:eastAsia="Malgun Gothic" w:hAnsiTheme="minorHAnsi" w:cstheme="minorHAnsi"/>
          <w:kern w:val="2"/>
          <w:sz w:val="21"/>
          <w:szCs w:val="21"/>
          <w:lang w:val="en-US" w:eastAsia="ko-KR"/>
        </w:rPr>
        <w:t xml:space="preserve"> procedures </w:t>
      </w:r>
      <w:r w:rsidRPr="00761553">
        <w:rPr>
          <w:rFonts w:asciiTheme="minorHAnsi" w:eastAsia="Malgun Gothic" w:hAnsiTheme="minorHAnsi" w:cstheme="minorHAnsi"/>
          <w:kern w:val="2"/>
          <w:sz w:val="21"/>
          <w:szCs w:val="21"/>
          <w:lang w:val="en-US" w:eastAsia="ko-KR"/>
        </w:rPr>
        <w:t>are as follows:</w:t>
      </w:r>
    </w:p>
    <w:tbl>
      <w:tblPr>
        <w:tblStyle w:val="TableGrid1"/>
        <w:tblW w:w="9351" w:type="dxa"/>
        <w:tblCellMar>
          <w:left w:w="113" w:type="dxa"/>
        </w:tblCellMar>
        <w:tblLook w:val="04A0" w:firstRow="1" w:lastRow="0" w:firstColumn="1" w:lastColumn="0" w:noHBand="0" w:noVBand="1"/>
      </w:tblPr>
      <w:tblGrid>
        <w:gridCol w:w="9351"/>
      </w:tblGrid>
      <w:tr w:rsidR="002B05C1" w:rsidRPr="00761553" w14:paraId="701E2C85" w14:textId="77777777" w:rsidTr="18F70C9E">
        <w:tc>
          <w:tcPr>
            <w:tcW w:w="9351" w:type="dxa"/>
          </w:tcPr>
          <w:p w14:paraId="082958CC" w14:textId="77777777" w:rsidR="00EA62C5" w:rsidRPr="008E2173" w:rsidRDefault="00EA62C5" w:rsidP="00EA62C5">
            <w:pPr>
              <w:widowControl w:val="0"/>
              <w:tabs>
                <w:tab w:val="left" w:pos="589"/>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bookmarkStart w:id="5" w:name="_Hlk162033105"/>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For subband non-overlapping full duplex (SBFD) operation at </w:t>
            </w:r>
            <w:proofErr w:type="spellStart"/>
            <w:r w:rsidRPr="008E2173">
              <w:rPr>
                <w:rFonts w:ascii="Calibri" w:eastAsiaTheme="minorEastAsia" w:hAnsi="Calibri" w:cstheme="minorBidi"/>
                <w:kern w:val="2"/>
                <w:lang w:val="en-US"/>
              </w:rPr>
              <w:t>gNB</w:t>
            </w:r>
            <w:proofErr w:type="spellEnd"/>
            <w:r w:rsidRPr="008E2173">
              <w:rPr>
                <w:rFonts w:ascii="Calibri" w:eastAsiaTheme="minorEastAsia" w:hAnsi="Calibri" w:cstheme="minorBidi"/>
                <w:kern w:val="2"/>
                <w:lang w:val="en-US"/>
              </w:rPr>
              <w:t xml:space="preserve"> side within a TDD carrier:</w:t>
            </w:r>
          </w:p>
          <w:p w14:paraId="3540487D" w14:textId="4A10F92E" w:rsidR="00EA62C5" w:rsidRPr="008E2173" w:rsidRDefault="00EA62C5" w:rsidP="00D433E6">
            <w:pPr>
              <w:widowControl w:val="0"/>
              <w:tabs>
                <w:tab w:val="left" w:pos="873"/>
              </w:tabs>
              <w:suppressAutoHyphens/>
              <w:overflowPunct w:val="0"/>
              <w:autoSpaceDE w:val="0"/>
              <w:autoSpaceDN w:val="0"/>
              <w:adjustRightInd w:val="0"/>
              <w:spacing w:after="120"/>
              <w:ind w:left="589"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Specify semi-static indication of time location of SBFD sub</w:t>
            </w:r>
            <w:r w:rsidR="00000A1C" w:rsidRPr="008E2173">
              <w:rPr>
                <w:rFonts w:ascii="Calibri" w:eastAsiaTheme="minorEastAsia" w:hAnsi="Calibri" w:cstheme="minorBidi"/>
                <w:kern w:val="2"/>
                <w:lang w:val="en-US"/>
              </w:rPr>
              <w:t xml:space="preserve"> </w:t>
            </w:r>
            <w:r w:rsidRPr="008E2173">
              <w:rPr>
                <w:rFonts w:ascii="Calibri" w:eastAsiaTheme="minorEastAsia" w:hAnsi="Calibri" w:cstheme="minorBidi"/>
                <w:kern w:val="2"/>
                <w:lang w:val="en-US"/>
              </w:rPr>
              <w:t>bands to UEs in RRC_CONNECTED mode [RAN1, RAN2]</w:t>
            </w:r>
          </w:p>
          <w:p w14:paraId="7E29B258" w14:textId="231FE3DE"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Indication of time location of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in SIB is not precluded</w:t>
            </w:r>
          </w:p>
          <w:p w14:paraId="20ABD4BE" w14:textId="57E0C06B" w:rsidR="00EA62C5" w:rsidRPr="008E2173" w:rsidRDefault="00EA62C5" w:rsidP="00D433E6">
            <w:pPr>
              <w:widowControl w:val="0"/>
              <w:tabs>
                <w:tab w:val="left" w:pos="873"/>
              </w:tabs>
              <w:suppressAutoHyphens/>
              <w:overflowPunct w:val="0"/>
              <w:autoSpaceDE w:val="0"/>
              <w:autoSpaceDN w:val="0"/>
              <w:adjustRightInd w:val="0"/>
              <w:spacing w:after="120"/>
              <w:ind w:left="589"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Specify semi-static indication of frequency domain location of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to UEs in RRC_CONNECTED mode [RAN1, RAN2]</w:t>
            </w:r>
          </w:p>
          <w:p w14:paraId="7B0D3524" w14:textId="6A691D4C"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Indication of frequency domain location of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in SIB is not precluded</w:t>
            </w:r>
          </w:p>
          <w:p w14:paraId="44BCA827"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Specify SBFD operation to support random access in SBFD symbols by UEs in RRC_CONNECTED mode and RRC_IDLE/INACTIVE mode [RAN1, RAN2]</w:t>
            </w:r>
          </w:p>
          <w:p w14:paraId="148BC699"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Specify UE transmission, reception and measurement behavior and procedures in SBFD symbols and/or non-SBFD symbols for SBFD aware UE [RAN1, RAN2]</w:t>
            </w:r>
          </w:p>
          <w:p w14:paraId="514E9AAC" w14:textId="495D2E7C"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Transmission and reception </w:t>
            </w:r>
            <w:r w:rsidR="00000A1C" w:rsidRPr="008E2173">
              <w:rPr>
                <w:rFonts w:ascii="Calibri" w:eastAsiaTheme="minorEastAsia" w:hAnsi="Calibri" w:cstheme="minorBidi"/>
                <w:kern w:val="2"/>
                <w:lang w:val="en-US"/>
              </w:rPr>
              <w:t>behaviors</w:t>
            </w:r>
            <w:r w:rsidRPr="008E2173">
              <w:rPr>
                <w:rFonts w:ascii="Calibri" w:eastAsiaTheme="minorEastAsia" w:hAnsi="Calibri" w:cstheme="minorBidi"/>
                <w:kern w:val="2"/>
                <w:lang w:val="en-US"/>
              </w:rPr>
              <w:t xml:space="preserve"> on SBFD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configured in DL and/or flexible symbol indicated by TDD-UL-DL-</w:t>
            </w:r>
            <w:proofErr w:type="spellStart"/>
            <w:r w:rsidRPr="008E2173">
              <w:rPr>
                <w:rFonts w:ascii="Calibri" w:eastAsiaTheme="minorEastAsia" w:hAnsi="Calibri" w:cstheme="minorBidi"/>
                <w:kern w:val="2"/>
                <w:lang w:val="en-US"/>
              </w:rPr>
              <w:t>ConfigCommon</w:t>
            </w:r>
            <w:proofErr w:type="spellEnd"/>
          </w:p>
          <w:p w14:paraId="4F909013" w14:textId="77777777" w:rsidR="00EA62C5" w:rsidRPr="00EA62C5"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EA62C5">
              <w:rPr>
                <w:rFonts w:ascii="Calibri" w:eastAsiaTheme="minorEastAsia" w:hAnsi="Calibri" w:cstheme="minorBidi"/>
                <w:kern w:val="2"/>
                <w:lang w:val="en-US"/>
              </w:rPr>
              <w:t>–</w:t>
            </w:r>
            <w:r w:rsidRPr="00EA62C5">
              <w:rPr>
                <w:rFonts w:ascii="Calibri" w:eastAsiaTheme="minorEastAsia" w:hAnsi="Calibri" w:cstheme="minorBidi"/>
                <w:kern w:val="2"/>
                <w:lang w:val="en-US"/>
              </w:rPr>
              <w:tab/>
              <w:t>UL transmissions within UL subband only</w:t>
            </w:r>
          </w:p>
          <w:p w14:paraId="77F40FB3" w14:textId="41208744" w:rsidR="00EA62C5" w:rsidRPr="00EA62C5"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EA62C5">
              <w:rPr>
                <w:rFonts w:ascii="Calibri" w:eastAsiaTheme="minorEastAsia" w:hAnsi="Calibri" w:cstheme="minorBidi"/>
                <w:kern w:val="2"/>
                <w:lang w:val="en-US"/>
              </w:rPr>
              <w:t>–</w:t>
            </w:r>
            <w:r w:rsidRPr="00EA62C5">
              <w:rPr>
                <w:rFonts w:ascii="Calibri" w:eastAsiaTheme="minorEastAsia" w:hAnsi="Calibri" w:cstheme="minorBidi"/>
                <w:kern w:val="2"/>
                <w:lang w:val="en-US"/>
              </w:rPr>
              <w:tab/>
              <w:t>DL receptions within DL subband(s) only, except for CLI measurement by the UE outside of the DL sub</w:t>
            </w:r>
            <w:r>
              <w:rPr>
                <w:rFonts w:ascii="Calibri" w:eastAsiaTheme="minorEastAsia" w:hAnsi="Calibri" w:cstheme="minorBidi"/>
                <w:kern w:val="2"/>
                <w:lang w:val="en-US"/>
              </w:rPr>
              <w:t xml:space="preserve"> </w:t>
            </w:r>
            <w:r w:rsidRPr="00EA62C5">
              <w:rPr>
                <w:rFonts w:ascii="Calibri" w:eastAsiaTheme="minorEastAsia" w:hAnsi="Calibri" w:cstheme="minorBidi"/>
                <w:kern w:val="2"/>
                <w:lang w:val="en-US"/>
              </w:rPr>
              <w:t>bands</w:t>
            </w:r>
            <w:r>
              <w:rPr>
                <w:rFonts w:ascii="Calibri" w:eastAsiaTheme="minorEastAsia" w:hAnsi="Calibri" w:cstheme="minorBidi"/>
                <w:kern w:val="2"/>
                <w:lang w:val="en-US"/>
              </w:rPr>
              <w:t>.</w:t>
            </w:r>
          </w:p>
          <w:p w14:paraId="690B4E52" w14:textId="77777777" w:rsidR="00EA62C5" w:rsidRPr="008E2173" w:rsidRDefault="00EA62C5" w:rsidP="00EA62C5">
            <w:pPr>
              <w:widowControl w:val="0"/>
              <w:tabs>
                <w:tab w:val="left" w:pos="1298"/>
              </w:tabs>
              <w:suppressAutoHyphens/>
              <w:overflowPunct w:val="0"/>
              <w:autoSpaceDE w:val="0"/>
              <w:autoSpaceDN w:val="0"/>
              <w:adjustRightInd w:val="0"/>
              <w:spacing w:after="120"/>
              <w:ind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Note: When flexible symbols are used, it is not expected that any legacy Uplink symbol is converted to Downlink/SBFD symbols</w:t>
            </w:r>
          </w:p>
          <w:p w14:paraId="71C88936"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Enhancement on resource allocation in frequency domain in SBFD symbols, including</w:t>
            </w:r>
          </w:p>
          <w:p w14:paraId="3544CC43" w14:textId="40B0FCD3"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D433E6">
              <w:rPr>
                <w:rFonts w:ascii="Calibri" w:eastAsiaTheme="minorEastAsia" w:hAnsi="Calibri" w:cstheme="minorBidi"/>
                <w:kern w:val="2"/>
                <w:lang w:val="en-US"/>
              </w:rPr>
              <w:t>resource</w:t>
            </w:r>
            <w:r w:rsidRPr="008E2173">
              <w:rPr>
                <w:rFonts w:ascii="Calibri" w:eastAsiaTheme="minorEastAsia" w:hAnsi="Calibri" w:cstheme="minorBidi"/>
                <w:kern w:val="2"/>
                <w:lang w:val="en-US"/>
              </w:rPr>
              <w:t xml:space="preserve"> allocation in frequency domain for PDSCH/CSI-RS across two DL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in SBFD symbols</w:t>
            </w:r>
          </w:p>
          <w:p w14:paraId="2B5CF2B2"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D433E6">
              <w:rPr>
                <w:rFonts w:ascii="Calibri" w:eastAsiaTheme="minorEastAsia" w:hAnsi="Calibri" w:cstheme="minorBidi"/>
                <w:kern w:val="2"/>
                <w:lang w:val="en-US"/>
              </w:rPr>
              <w:t>handling</w:t>
            </w:r>
            <w:r w:rsidRPr="008E2173">
              <w:rPr>
                <w:rFonts w:ascii="Calibri" w:eastAsiaTheme="minorEastAsia" w:hAnsi="Calibri" w:cstheme="minorBidi"/>
                <w:kern w:val="2"/>
                <w:lang w:val="en-US"/>
              </w:rPr>
              <w:t xml:space="preserve"> of unaligned boundaries between SBFD subband(s) and RBG, CSI reporting subband, CSI-RS resource, PRG</w:t>
            </w:r>
          </w:p>
          <w:p w14:paraId="27D74DAA"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Enhancements on physical channels/signals and procedure across SBFD symbols and non-SBFD symbols in different slots, where each transmission/reception within a slot has either all SBFD or all non-SBFD symbols, including</w:t>
            </w:r>
          </w:p>
          <w:p w14:paraId="09CB32AD"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r>
            <w:r w:rsidRPr="00000A1C">
              <w:rPr>
                <w:rFonts w:ascii="Calibri" w:eastAsiaTheme="minorEastAsia" w:hAnsi="Calibri" w:cstheme="minorBidi"/>
                <w:kern w:val="2"/>
                <w:lang w:val="en-US"/>
              </w:rPr>
              <w:t>resource</w:t>
            </w:r>
            <w:r w:rsidRPr="008E2173">
              <w:rPr>
                <w:rFonts w:ascii="Calibri" w:eastAsiaTheme="minorEastAsia" w:hAnsi="Calibri" w:cstheme="minorBidi"/>
                <w:kern w:val="2"/>
                <w:lang w:val="en-US"/>
              </w:rPr>
              <w:t xml:space="preserve"> allocation in frequency domain for transmission or reception in SBFD symbols and non-SBFD symbols with different available frequency resource in different slots</w:t>
            </w:r>
          </w:p>
          <w:p w14:paraId="5363C800" w14:textId="77777777" w:rsidR="00EA62C5" w:rsidRPr="008E2173" w:rsidRDefault="00EA62C5" w:rsidP="00000A1C">
            <w:pPr>
              <w:widowControl w:val="0"/>
              <w:tabs>
                <w:tab w:val="left" w:pos="1440"/>
              </w:tabs>
              <w:suppressAutoHyphens/>
              <w:overflowPunct w:val="0"/>
              <w:autoSpaceDE w:val="0"/>
              <w:autoSpaceDN w:val="0"/>
              <w:adjustRightInd w:val="0"/>
              <w:spacing w:after="120"/>
              <w:ind w:left="115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CSI </w:t>
            </w:r>
            <w:r w:rsidRPr="00000A1C">
              <w:rPr>
                <w:rFonts w:ascii="Calibri" w:eastAsiaTheme="minorEastAsia" w:hAnsi="Calibri" w:cstheme="minorBidi"/>
                <w:kern w:val="2"/>
                <w:lang w:val="en-US"/>
              </w:rPr>
              <w:t>report</w:t>
            </w:r>
            <w:r w:rsidRPr="008E2173">
              <w:rPr>
                <w:rFonts w:ascii="Calibri" w:eastAsiaTheme="minorEastAsia" w:hAnsi="Calibri" w:cstheme="minorBidi"/>
                <w:kern w:val="2"/>
                <w:lang w:val="en-US"/>
              </w:rPr>
              <w:t xml:space="preserve"> of which associated CSI-RS instances occur in both SBFD symbols and non-SBFD symbols in different slots</w:t>
            </w:r>
          </w:p>
          <w:p w14:paraId="35FC87D6"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Configurations for SRS, PUCCH and PUSCH on SBFD symbols and non-SBFD symbols, e.g., </w:t>
            </w:r>
            <w:r w:rsidRPr="008E2173">
              <w:rPr>
                <w:rFonts w:ascii="Calibri" w:eastAsiaTheme="minorEastAsia" w:hAnsi="Calibri" w:cstheme="minorBidi"/>
                <w:kern w:val="2"/>
                <w:lang w:val="en-US"/>
              </w:rPr>
              <w:lastRenderedPageBreak/>
              <w:t>resources, frequency hopping parameters, UL power control parameters and/or beam/spatial relation</w:t>
            </w:r>
          </w:p>
          <w:p w14:paraId="33F3DC6F"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Collision handling between DL reception in DL subband(s) and UL transmission in UL subband in a SBFD symbol</w:t>
            </w:r>
          </w:p>
          <w:p w14:paraId="2D5C50F0" w14:textId="77777777" w:rsidR="00EA62C5" w:rsidRPr="008E2173" w:rsidRDefault="00EA62C5" w:rsidP="00EA62C5">
            <w:pPr>
              <w:widowControl w:val="0"/>
              <w:tabs>
                <w:tab w:val="left" w:pos="589"/>
                <w:tab w:val="left" w:pos="1298"/>
              </w:tabs>
              <w:suppressAutoHyphens/>
              <w:overflowPunct w:val="0"/>
              <w:autoSpaceDE w:val="0"/>
              <w:autoSpaceDN w:val="0"/>
              <w:adjustRightInd w:val="0"/>
              <w:spacing w:after="120"/>
              <w:ind w:left="306"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Followings are assumed based on TR 38.858</w:t>
            </w:r>
          </w:p>
          <w:p w14:paraId="4999CD05"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SBFD at the </w:t>
            </w:r>
            <w:proofErr w:type="spellStart"/>
            <w:r w:rsidRPr="008E2173">
              <w:rPr>
                <w:rFonts w:ascii="Calibri" w:eastAsiaTheme="minorEastAsia" w:hAnsi="Calibri" w:cstheme="minorBidi"/>
                <w:kern w:val="2"/>
                <w:lang w:val="en-US"/>
              </w:rPr>
              <w:t>gNB</w:t>
            </w:r>
            <w:proofErr w:type="spellEnd"/>
            <w:r w:rsidRPr="008E2173">
              <w:rPr>
                <w:rFonts w:ascii="Calibri" w:eastAsiaTheme="minorEastAsia" w:hAnsi="Calibri" w:cstheme="minorBidi"/>
                <w:kern w:val="2"/>
                <w:lang w:val="en-US"/>
              </w:rPr>
              <w:t xml:space="preserve"> side</w:t>
            </w:r>
          </w:p>
          <w:p w14:paraId="2C5B1DBF"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Half duplex operation at the UE side</w:t>
            </w:r>
          </w:p>
          <w:p w14:paraId="3E90F590"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FR1 and FR2-1</w:t>
            </w:r>
          </w:p>
          <w:p w14:paraId="5A297299" w14:textId="0C2A922F"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SBFD operation Option 4, i.e., both time and frequency locations of </w:t>
            </w:r>
            <w:r w:rsidR="00000A1C" w:rsidRPr="008E2173">
              <w:rPr>
                <w:rFonts w:ascii="Calibri" w:eastAsiaTheme="minorEastAsia" w:hAnsi="Calibri" w:cstheme="minorBidi"/>
                <w:kern w:val="2"/>
                <w:lang w:val="en-US"/>
              </w:rPr>
              <w:t>sub bands</w:t>
            </w:r>
            <w:r w:rsidRPr="008E2173">
              <w:rPr>
                <w:rFonts w:ascii="Calibri" w:eastAsiaTheme="minorEastAsia" w:hAnsi="Calibri" w:cstheme="minorBidi"/>
                <w:kern w:val="2"/>
                <w:lang w:val="en-US"/>
              </w:rPr>
              <w:t xml:space="preserve"> for SBFD operation are known to SBFD aware UEs</w:t>
            </w:r>
          </w:p>
          <w:p w14:paraId="031E36E5"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 xml:space="preserve">Coexistence between non-SBFD aware UEs (including legacy UEs) and SBFD aware UEs in the cell operating SBFD at </w:t>
            </w:r>
            <w:proofErr w:type="spellStart"/>
            <w:r w:rsidRPr="008E2173">
              <w:rPr>
                <w:rFonts w:ascii="Calibri" w:eastAsiaTheme="minorEastAsia" w:hAnsi="Calibri" w:cstheme="minorBidi"/>
                <w:kern w:val="2"/>
                <w:lang w:val="en-US"/>
              </w:rPr>
              <w:t>gNB</w:t>
            </w:r>
            <w:proofErr w:type="spellEnd"/>
            <w:r w:rsidRPr="008E2173">
              <w:rPr>
                <w:rFonts w:ascii="Calibri" w:eastAsiaTheme="minorEastAsia" w:hAnsi="Calibri" w:cstheme="minorBidi"/>
                <w:kern w:val="2"/>
                <w:lang w:val="en-US"/>
              </w:rPr>
              <w:t xml:space="preserve"> side</w:t>
            </w:r>
          </w:p>
          <w:p w14:paraId="392CA477"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SBFD scheme within a single configured DL and UL BWP pair with aligned center frequencies</w:t>
            </w:r>
          </w:p>
          <w:p w14:paraId="00AE48B2" w14:textId="77777777" w:rsidR="00EA62C5" w:rsidRPr="008E2173"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One UL subband for SBFD operation in an SBFD symbol (excluding legacy UL symbol/slot) within a TDD carrier</w:t>
            </w:r>
          </w:p>
          <w:p w14:paraId="1EDAB616" w14:textId="77777777" w:rsidR="00EA62C5" w:rsidRDefault="00EA62C5" w:rsidP="00D433E6">
            <w:pPr>
              <w:widowControl w:val="0"/>
              <w:tabs>
                <w:tab w:val="left" w:pos="1156"/>
              </w:tabs>
              <w:suppressAutoHyphens/>
              <w:overflowPunct w:val="0"/>
              <w:autoSpaceDE w:val="0"/>
              <w:autoSpaceDN w:val="0"/>
              <w:adjustRightInd w:val="0"/>
              <w:spacing w:after="120"/>
              <w:ind w:left="873" w:right="181"/>
              <w:jc w:val="both"/>
              <w:textAlignment w:val="baseline"/>
              <w:rPr>
                <w:rFonts w:ascii="Calibri" w:eastAsiaTheme="minorEastAsia" w:hAnsi="Calibri" w:cstheme="minorBidi"/>
                <w:kern w:val="2"/>
                <w:lang w:val="en-US"/>
              </w:rPr>
            </w:pPr>
            <w:r w:rsidRPr="008E2173">
              <w:rPr>
                <w:rFonts w:ascii="Calibri" w:eastAsiaTheme="minorEastAsia" w:hAnsi="Calibri" w:cstheme="minorBidi"/>
                <w:kern w:val="2"/>
                <w:lang w:val="en-US"/>
              </w:rPr>
              <w:t>•</w:t>
            </w:r>
            <w:r w:rsidRPr="008E2173">
              <w:rPr>
                <w:rFonts w:ascii="Calibri" w:eastAsiaTheme="minorEastAsia" w:hAnsi="Calibri" w:cstheme="minorBidi"/>
                <w:kern w:val="2"/>
                <w:lang w:val="en-US"/>
              </w:rPr>
              <w:tab/>
              <w:t>Mechanisms for SBFD operation shall also consider the adjacent channel coexistence between two operators</w:t>
            </w:r>
          </w:p>
          <w:p w14:paraId="16C3C9B7" w14:textId="37B77250" w:rsidR="002B05C1" w:rsidRPr="008E2173" w:rsidRDefault="00D91F08" w:rsidP="00111643">
            <w:pPr>
              <w:rPr>
                <w:rFonts w:ascii="Calibri" w:eastAsiaTheme="minorEastAsia" w:hAnsi="Calibri" w:cstheme="minorBidi"/>
                <w:kern w:val="2"/>
                <w:lang w:val="en-US"/>
              </w:rPr>
            </w:pPr>
            <w:r w:rsidRPr="001B73B5">
              <w:rPr>
                <w:sz w:val="22"/>
              </w:rPr>
              <w:t>&lt;*****</w:t>
            </w:r>
            <w:r w:rsidRPr="001B73B5">
              <w:rPr>
                <w:rFonts w:hint="eastAsia"/>
                <w:sz w:val="22"/>
              </w:rPr>
              <w:t>*</w:t>
            </w:r>
            <w:r w:rsidRPr="001B73B5">
              <w:rPr>
                <w:sz w:val="22"/>
              </w:rPr>
              <w:t>******************************omitted***********************************&gt;</w:t>
            </w:r>
          </w:p>
        </w:tc>
      </w:tr>
      <w:bookmarkEnd w:id="5"/>
    </w:tbl>
    <w:p w14:paraId="177D4AC3" w14:textId="4921C263" w:rsidR="002B05C1" w:rsidRDefault="002B05C1" w:rsidP="00AD4C24">
      <w:pPr>
        <w:rPr>
          <w:b/>
          <w:bCs/>
          <w:lang w:val="en-US"/>
        </w:rPr>
      </w:pPr>
    </w:p>
    <w:p w14:paraId="528748C5" w14:textId="397BDB25" w:rsidR="00D77389" w:rsidRDefault="00D77389" w:rsidP="00D77389">
      <w:pPr>
        <w:pStyle w:val="Heading1"/>
      </w:pPr>
      <w:r>
        <w:t>Discussion</w:t>
      </w:r>
    </w:p>
    <w:p w14:paraId="171238E8" w14:textId="2AA0F909" w:rsidR="001C18FF" w:rsidRDefault="00BC5152" w:rsidP="00491B7B">
      <w:pPr>
        <w:pStyle w:val="Heading2"/>
      </w:pPr>
      <w:r>
        <w:t xml:space="preserve">SBFD sub band </w:t>
      </w:r>
      <w:r w:rsidR="00E836A2">
        <w:t xml:space="preserve">time and frequency </w:t>
      </w:r>
      <w:r>
        <w:t>indication</w:t>
      </w:r>
    </w:p>
    <w:tbl>
      <w:tblPr>
        <w:tblStyle w:val="TableGrid"/>
        <w:tblW w:w="0" w:type="auto"/>
        <w:tblLook w:val="04A0" w:firstRow="1" w:lastRow="0" w:firstColumn="1" w:lastColumn="0" w:noHBand="0" w:noVBand="1"/>
      </w:tblPr>
      <w:tblGrid>
        <w:gridCol w:w="9350"/>
      </w:tblGrid>
      <w:tr w:rsidR="00DA20A9" w14:paraId="06718525" w14:textId="77777777" w:rsidTr="00DA20A9">
        <w:tc>
          <w:tcPr>
            <w:tcW w:w="9350" w:type="dxa"/>
          </w:tcPr>
          <w:p w14:paraId="4C0D8EDE" w14:textId="77777777" w:rsidR="00DA20A9" w:rsidRPr="009D6DF1" w:rsidRDefault="00DA20A9" w:rsidP="00DA20A9">
            <w:pPr>
              <w:rPr>
                <w:rFonts w:eastAsia="Malgun Gothic"/>
                <w:b/>
              </w:rPr>
            </w:pPr>
            <w:r w:rsidRPr="009D6DF1">
              <w:rPr>
                <w:rFonts w:eastAsia="Malgun Gothic"/>
                <w:b/>
                <w:highlight w:val="green"/>
              </w:rPr>
              <w:t>Agreement</w:t>
            </w:r>
          </w:p>
          <w:p w14:paraId="3F2EBDDB" w14:textId="77777777" w:rsidR="00DA20A9" w:rsidRPr="009D6DF1" w:rsidRDefault="00DA20A9" w:rsidP="00DA20A9">
            <w:pPr>
              <w:pStyle w:val="ListParagraph"/>
              <w:tabs>
                <w:tab w:val="left" w:pos="0"/>
              </w:tabs>
              <w:ind w:left="0"/>
              <w:rPr>
                <w:rFonts w:eastAsia="Malgun Gothic" w:cs="Times"/>
              </w:rPr>
            </w:pPr>
            <w:r w:rsidRPr="009D6DF1">
              <w:rPr>
                <w:rFonts w:eastAsia="Malgun Gothic" w:hint="eastAsia"/>
              </w:rPr>
              <w:t xml:space="preserve">For configuration of SBFD symbols </w:t>
            </w:r>
            <w:r>
              <w:rPr>
                <w:rFonts w:eastAsia="Malgun Gothic" w:cs="Times"/>
              </w:rPr>
              <w:t>within a TDD-UL-DL pattern period</w:t>
            </w:r>
            <w:r w:rsidRPr="009D6DF1">
              <w:rPr>
                <w:rFonts w:eastAsia="Malgun Gothic" w:cs="Times" w:hint="eastAsia"/>
              </w:rPr>
              <w:t xml:space="preserve">, the following parameters </w:t>
            </w:r>
            <w:r>
              <w:rPr>
                <w:rFonts w:eastAsia="Malgun Gothic" w:cs="Times"/>
              </w:rPr>
              <w:t>are supported</w:t>
            </w:r>
          </w:p>
          <w:p w14:paraId="7F3640EA" w14:textId="77777777" w:rsidR="00DA20A9" w:rsidRPr="009D6DF1" w:rsidRDefault="00DA20A9" w:rsidP="00DA20A9">
            <w:pPr>
              <w:numPr>
                <w:ilvl w:val="0"/>
                <w:numId w:val="31"/>
              </w:numPr>
              <w:rPr>
                <w:rFonts w:eastAsia="Malgun Gothic"/>
              </w:rPr>
            </w:pPr>
            <w:r w:rsidRPr="009D6DF1">
              <w:rPr>
                <w:rFonts w:eastAsia="Malgun Gothic" w:cs="Times" w:hint="eastAsia"/>
              </w:rPr>
              <w:t>A s</w:t>
            </w:r>
            <w:r w:rsidRPr="009D6DF1">
              <w:rPr>
                <w:rFonts w:eastAsia="Malgun Gothic" w:hint="eastAsia"/>
              </w:rPr>
              <w:t xml:space="preserve">tarting slot </w:t>
            </w:r>
            <w:proofErr w:type="gramStart"/>
            <w:r w:rsidRPr="009D6DF1">
              <w:rPr>
                <w:rFonts w:eastAsia="Malgun Gothic" w:hint="eastAsia"/>
              </w:rPr>
              <w:t>index</w:t>
            </w:r>
            <w:proofErr w:type="gramEnd"/>
            <w:r w:rsidRPr="009D6DF1">
              <w:rPr>
                <w:rFonts w:eastAsia="Malgun Gothic" w:hint="eastAsia"/>
              </w:rPr>
              <w:t xml:space="preserve"> </w:t>
            </w:r>
          </w:p>
          <w:p w14:paraId="5F65405A" w14:textId="77777777" w:rsidR="00DA20A9" w:rsidRPr="009D6DF1" w:rsidRDefault="00DA20A9" w:rsidP="00DA20A9">
            <w:pPr>
              <w:numPr>
                <w:ilvl w:val="0"/>
                <w:numId w:val="31"/>
              </w:numPr>
              <w:rPr>
                <w:rFonts w:eastAsia="Malgun Gothic"/>
              </w:rPr>
            </w:pPr>
            <w:r w:rsidRPr="009D6DF1">
              <w:rPr>
                <w:rFonts w:eastAsia="Malgun Gothic" w:hint="eastAsia"/>
              </w:rPr>
              <w:t>A starting symbol index within the starting slot</w:t>
            </w:r>
          </w:p>
          <w:p w14:paraId="4A629389" w14:textId="77777777" w:rsidR="00DA20A9" w:rsidRPr="009D6DF1" w:rsidRDefault="00DA20A9" w:rsidP="00DA20A9">
            <w:pPr>
              <w:numPr>
                <w:ilvl w:val="0"/>
                <w:numId w:val="31"/>
              </w:numPr>
              <w:rPr>
                <w:rFonts w:eastAsia="Malgun Gothic"/>
              </w:rPr>
            </w:pPr>
            <w:r w:rsidRPr="009D6DF1">
              <w:rPr>
                <w:rFonts w:eastAsia="Malgun Gothic" w:hint="eastAsia"/>
              </w:rPr>
              <w:t xml:space="preserve">An ending slot index </w:t>
            </w:r>
          </w:p>
          <w:p w14:paraId="55D679CB" w14:textId="77777777" w:rsidR="00DA20A9" w:rsidRDefault="00DA20A9" w:rsidP="00DA20A9">
            <w:pPr>
              <w:numPr>
                <w:ilvl w:val="0"/>
                <w:numId w:val="31"/>
              </w:numPr>
              <w:rPr>
                <w:rFonts w:eastAsia="Malgun Gothic"/>
              </w:rPr>
            </w:pPr>
            <w:r w:rsidRPr="009D6DF1">
              <w:rPr>
                <w:rFonts w:eastAsia="Malgun Gothic" w:hint="eastAsia"/>
              </w:rPr>
              <w:t>An ending symbol index within the ending slot</w:t>
            </w:r>
          </w:p>
          <w:p w14:paraId="200B42D4" w14:textId="77777777" w:rsidR="00AD3414" w:rsidRPr="00C5553C" w:rsidRDefault="00AD3414" w:rsidP="00AD3414">
            <w:pPr>
              <w:rPr>
                <w:rFonts w:eastAsia="Malgun Gothic"/>
                <w:b/>
              </w:rPr>
            </w:pPr>
            <w:r w:rsidRPr="000E4591">
              <w:rPr>
                <w:rFonts w:eastAsia="Malgun Gothic"/>
                <w:b/>
                <w:highlight w:val="darkYellow"/>
              </w:rPr>
              <w:t>Working Assumption</w:t>
            </w:r>
          </w:p>
          <w:p w14:paraId="6B0F8FF0" w14:textId="77777777" w:rsidR="00AD3414" w:rsidRPr="00C5553C" w:rsidRDefault="00AD3414" w:rsidP="00AD3414">
            <w:pPr>
              <w:rPr>
                <w:rFonts w:eastAsia="Malgun Gothic"/>
              </w:rPr>
            </w:pPr>
            <w:r>
              <w:rPr>
                <w:rFonts w:eastAsia="Malgun Gothic"/>
              </w:rPr>
              <w:t>For cell-specific configuration of frequency locations</w:t>
            </w:r>
            <w:r w:rsidRPr="00C5553C">
              <w:rPr>
                <w:rFonts w:eastAsia="Malgun Gothic" w:hint="eastAsia"/>
              </w:rPr>
              <w:t xml:space="preserve"> of SBFD UL subband, </w:t>
            </w:r>
            <w:r>
              <w:rPr>
                <w:rFonts w:eastAsia="Malgun Gothic"/>
              </w:rPr>
              <w:t xml:space="preserve">for each SCS configuration in </w:t>
            </w:r>
            <w:r>
              <w:rPr>
                <w:i/>
              </w:rPr>
              <w:t>SCS-</w:t>
            </w:r>
            <w:proofErr w:type="spellStart"/>
            <w:r>
              <w:rPr>
                <w:i/>
              </w:rPr>
              <w:t>SpecificCarrier</w:t>
            </w:r>
            <w:r>
              <w:rPr>
                <w:rFonts w:eastAsia="Malgun Gothic"/>
                <w:i/>
              </w:rPr>
              <w:t>List</w:t>
            </w:r>
            <w:proofErr w:type="spellEnd"/>
            <w:r>
              <w:rPr>
                <w:rFonts w:eastAsia="Malgun Gothic"/>
                <w:i/>
              </w:rPr>
              <w:t xml:space="preserve"> </w:t>
            </w:r>
            <w:r w:rsidRPr="000E4591">
              <w:rPr>
                <w:rFonts w:eastAsia="Malgun Gothic"/>
                <w:iCs/>
              </w:rPr>
              <w:t>for UL</w:t>
            </w:r>
            <w:r w:rsidRPr="00C5553C">
              <w:rPr>
                <w:rFonts w:eastAsia="Malgun Gothic" w:hint="eastAsia"/>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rPr>
              <w:t>.</w:t>
            </w:r>
          </w:p>
          <w:p w14:paraId="4F11CA9F" w14:textId="77777777" w:rsidR="00AD3414" w:rsidRPr="00C5553C" w:rsidRDefault="00AD3414" w:rsidP="00AD3414">
            <w:pPr>
              <w:rPr>
                <w:rFonts w:eastAsia="Malgun Gothic"/>
              </w:rPr>
            </w:pPr>
            <w:r>
              <w:rPr>
                <w:rFonts w:eastAsia="Malgun Gothic"/>
              </w:rPr>
              <w:t>For cell-specific configuration of frequency locations</w:t>
            </w:r>
            <w:r w:rsidRPr="00C5553C">
              <w:rPr>
                <w:rFonts w:eastAsia="Malgun Gothic" w:hint="eastAsia"/>
              </w:rPr>
              <w:t xml:space="preserve"> of SBFD DL subband(s), </w:t>
            </w:r>
            <w:r>
              <w:rPr>
                <w:rFonts w:eastAsia="Malgun Gothic"/>
              </w:rPr>
              <w:t xml:space="preserve">for each SCS configuration in </w:t>
            </w:r>
            <w:r>
              <w:rPr>
                <w:i/>
              </w:rPr>
              <w:t>SCS-</w:t>
            </w:r>
            <w:proofErr w:type="spellStart"/>
            <w:r>
              <w:rPr>
                <w:i/>
              </w:rPr>
              <w:t>SpecificCarrier</w:t>
            </w:r>
            <w:r>
              <w:rPr>
                <w:rFonts w:eastAsia="Malgun Gothic"/>
                <w:i/>
              </w:rPr>
              <w:t>List</w:t>
            </w:r>
            <w:proofErr w:type="spellEnd"/>
            <w:r>
              <w:rPr>
                <w:rFonts w:eastAsia="Malgun Gothic"/>
                <w:i/>
              </w:rPr>
              <w:t xml:space="preserve"> </w:t>
            </w:r>
            <w:r w:rsidRPr="000E4591">
              <w:rPr>
                <w:rFonts w:eastAsia="Malgun Gothic"/>
                <w:iCs/>
              </w:rPr>
              <w:t>for DL</w:t>
            </w:r>
            <w:r w:rsidRPr="00C5553C">
              <w:rPr>
                <w:rFonts w:eastAsia="Malgun Gothic" w:hint="eastAsia"/>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14:paraId="4176D260" w14:textId="0C9DFF6C" w:rsidR="00AD3414" w:rsidRPr="00AD3414" w:rsidRDefault="00AD3414" w:rsidP="00AD3414">
            <w:pPr>
              <w:numPr>
                <w:ilvl w:val="0"/>
                <w:numId w:val="31"/>
              </w:numPr>
              <w:rPr>
                <w:rFonts w:eastAsia="Malgun Gothic"/>
              </w:rPr>
            </w:pPr>
            <w:r w:rsidRPr="00C5553C">
              <w:rPr>
                <w:rFonts w:eastAsia="Malgun Gothic" w:hint="eastAsia"/>
                <w:szCs w:val="22"/>
              </w:rPr>
              <w:t xml:space="preserve">One or two SBFD DL </w:t>
            </w:r>
            <w:proofErr w:type="spellStart"/>
            <w:r w:rsidRPr="00C5553C">
              <w:rPr>
                <w:rFonts w:eastAsia="Malgun Gothic" w:hint="eastAsia"/>
                <w:szCs w:val="22"/>
              </w:rPr>
              <w:t>subbands</w:t>
            </w:r>
            <w:proofErr w:type="spellEnd"/>
            <w:r w:rsidRPr="00C5553C">
              <w:rPr>
                <w:rFonts w:eastAsia="Malgun Gothic" w:hint="eastAsia"/>
                <w:szCs w:val="22"/>
              </w:rPr>
              <w:t xml:space="preserve"> can be configured</w:t>
            </w:r>
          </w:p>
        </w:tc>
      </w:tr>
    </w:tbl>
    <w:p w14:paraId="059DF5CF" w14:textId="0F2FE6FD" w:rsidR="00F157DF" w:rsidRPr="00F157DF" w:rsidRDefault="00F157DF" w:rsidP="00F157DF">
      <w:pPr>
        <w:spacing w:before="120"/>
        <w:jc w:val="both"/>
        <w:rPr>
          <w:rFonts w:asciiTheme="minorHAnsi" w:hAnsiTheme="minorHAnsi" w:cstheme="minorBidi"/>
          <w:sz w:val="21"/>
          <w:szCs w:val="21"/>
        </w:rPr>
      </w:pPr>
      <w:r w:rsidRPr="00F157DF">
        <w:rPr>
          <w:rFonts w:asciiTheme="minorHAnsi" w:hAnsiTheme="minorHAnsi" w:cstheme="minorBidi"/>
          <w:sz w:val="21"/>
          <w:szCs w:val="21"/>
        </w:rPr>
        <w:t>In RAN1#118</w:t>
      </w:r>
      <w:r w:rsidR="00CC2B3A">
        <w:rPr>
          <w:rFonts w:asciiTheme="minorHAnsi" w:hAnsiTheme="minorHAnsi" w:cstheme="minorBidi"/>
          <w:sz w:val="21"/>
          <w:szCs w:val="21"/>
        </w:rPr>
        <w:t xml:space="preserve"> </w:t>
      </w:r>
      <w:r w:rsidR="00CC2B3A">
        <w:rPr>
          <w:rFonts w:asciiTheme="minorHAnsi" w:hAnsiTheme="minorHAnsi" w:cstheme="minorBidi"/>
          <w:sz w:val="21"/>
          <w:szCs w:val="21"/>
        </w:rPr>
        <w:fldChar w:fldCharType="begin"/>
      </w:r>
      <w:r w:rsidR="00CC2B3A">
        <w:rPr>
          <w:rFonts w:asciiTheme="minorHAnsi" w:hAnsiTheme="minorHAnsi" w:cstheme="minorBidi"/>
          <w:sz w:val="21"/>
          <w:szCs w:val="21"/>
        </w:rPr>
        <w:instrText xml:space="preserve"> REF _Ref181867131 \r \h </w:instrText>
      </w:r>
      <w:r w:rsidR="00CC2B3A">
        <w:rPr>
          <w:rFonts w:asciiTheme="minorHAnsi" w:hAnsiTheme="minorHAnsi" w:cstheme="minorBidi"/>
          <w:sz w:val="21"/>
          <w:szCs w:val="21"/>
        </w:rPr>
      </w:r>
      <w:r w:rsidR="00CC2B3A">
        <w:rPr>
          <w:rFonts w:asciiTheme="minorHAnsi" w:hAnsiTheme="minorHAnsi" w:cstheme="minorBidi"/>
          <w:sz w:val="21"/>
          <w:szCs w:val="21"/>
        </w:rPr>
        <w:fldChar w:fldCharType="separate"/>
      </w:r>
      <w:r w:rsidR="00CC2B3A">
        <w:rPr>
          <w:rFonts w:asciiTheme="minorHAnsi" w:hAnsiTheme="minorHAnsi" w:cstheme="minorBidi"/>
          <w:sz w:val="21"/>
          <w:szCs w:val="21"/>
        </w:rPr>
        <w:t>[2]</w:t>
      </w:r>
      <w:r w:rsidR="00CC2B3A">
        <w:rPr>
          <w:rFonts w:asciiTheme="minorHAnsi" w:hAnsiTheme="minorHAnsi" w:cstheme="minorBidi"/>
          <w:sz w:val="21"/>
          <w:szCs w:val="21"/>
        </w:rPr>
        <w:fldChar w:fldCharType="end"/>
      </w:r>
      <w:r w:rsidR="00CC2B3A">
        <w:rPr>
          <w:rFonts w:asciiTheme="minorHAnsi" w:hAnsiTheme="minorHAnsi" w:cstheme="minorBidi"/>
          <w:sz w:val="21"/>
          <w:szCs w:val="21"/>
        </w:rPr>
        <w:t xml:space="preserve"> meeting</w:t>
      </w:r>
      <w:r w:rsidRPr="00F157DF">
        <w:rPr>
          <w:rFonts w:asciiTheme="minorHAnsi" w:hAnsiTheme="minorHAnsi" w:cstheme="minorBidi"/>
          <w:sz w:val="21"/>
          <w:szCs w:val="21"/>
        </w:rPr>
        <w:t>, the above working assumption was reached on frequency locations of SBFD UL and DL subband. Indicating sub</w:t>
      </w:r>
      <w:r>
        <w:rPr>
          <w:rFonts w:asciiTheme="minorHAnsi" w:hAnsiTheme="minorHAnsi" w:cstheme="minorBidi"/>
          <w:sz w:val="21"/>
          <w:szCs w:val="21"/>
        </w:rPr>
        <w:t xml:space="preserve"> </w:t>
      </w:r>
      <w:r w:rsidRPr="00F157DF">
        <w:rPr>
          <w:rFonts w:asciiTheme="minorHAnsi" w:hAnsiTheme="minorHAnsi" w:cstheme="minorBidi"/>
          <w:sz w:val="21"/>
          <w:szCs w:val="21"/>
        </w:rPr>
        <w:t xml:space="preserve">bands using RIV </w:t>
      </w:r>
      <w:r w:rsidR="00C424CE">
        <w:rPr>
          <w:rFonts w:asciiTheme="minorHAnsi" w:hAnsiTheme="minorHAnsi" w:cstheme="minorBidi"/>
          <w:sz w:val="21"/>
          <w:szCs w:val="21"/>
        </w:rPr>
        <w:t xml:space="preserve">will </w:t>
      </w:r>
      <w:r w:rsidRPr="00F157DF">
        <w:rPr>
          <w:rFonts w:asciiTheme="minorHAnsi" w:hAnsiTheme="minorHAnsi" w:cstheme="minorBidi"/>
          <w:sz w:val="21"/>
          <w:szCs w:val="21"/>
        </w:rPr>
        <w:t>save bits as discussed in the RAN1#118 meeting</w:t>
      </w:r>
      <w:r w:rsidR="005B3D95">
        <w:rPr>
          <w:rFonts w:asciiTheme="minorHAnsi" w:hAnsiTheme="minorHAnsi" w:cstheme="minorBidi"/>
          <w:sz w:val="21"/>
          <w:szCs w:val="21"/>
        </w:rPr>
        <w:t xml:space="preserve"> and we acknowledge</w:t>
      </w:r>
      <w:r w:rsidR="00C424CE">
        <w:rPr>
          <w:rFonts w:asciiTheme="minorHAnsi" w:hAnsiTheme="minorHAnsi" w:cstheme="minorBidi"/>
          <w:sz w:val="21"/>
          <w:szCs w:val="21"/>
        </w:rPr>
        <w:t xml:space="preserve"> it</w:t>
      </w:r>
      <w:r w:rsidRPr="00F157DF">
        <w:rPr>
          <w:rFonts w:asciiTheme="minorHAnsi" w:hAnsiTheme="minorHAnsi" w:cstheme="minorBidi"/>
          <w:sz w:val="21"/>
          <w:szCs w:val="21"/>
        </w:rPr>
        <w:t>. So</w:t>
      </w:r>
      <w:r w:rsidR="000C4B44">
        <w:rPr>
          <w:rFonts w:asciiTheme="minorHAnsi" w:hAnsiTheme="minorHAnsi" w:cstheme="minorBidi"/>
          <w:sz w:val="21"/>
          <w:szCs w:val="21"/>
        </w:rPr>
        <w:t>,</w:t>
      </w:r>
      <w:r w:rsidRPr="00F157DF">
        <w:rPr>
          <w:rFonts w:asciiTheme="minorHAnsi" w:hAnsiTheme="minorHAnsi" w:cstheme="minorBidi"/>
          <w:sz w:val="21"/>
          <w:szCs w:val="21"/>
        </w:rPr>
        <w:t xml:space="preserve"> we can have an agreement on </w:t>
      </w:r>
      <w:r w:rsidR="005B3D95">
        <w:rPr>
          <w:rFonts w:asciiTheme="minorHAnsi" w:hAnsiTheme="minorHAnsi" w:cstheme="minorBidi"/>
          <w:sz w:val="21"/>
          <w:szCs w:val="21"/>
        </w:rPr>
        <w:t xml:space="preserve">indicating </w:t>
      </w:r>
      <w:r w:rsidRPr="00F157DF">
        <w:rPr>
          <w:rFonts w:asciiTheme="minorHAnsi" w:hAnsiTheme="minorHAnsi" w:cstheme="minorBidi"/>
          <w:sz w:val="21"/>
          <w:szCs w:val="21"/>
        </w:rPr>
        <w:t>frequency location of SBFD sub bands</w:t>
      </w:r>
      <w:r w:rsidR="005B3D95">
        <w:rPr>
          <w:rFonts w:asciiTheme="minorHAnsi" w:hAnsiTheme="minorHAnsi" w:cstheme="minorBidi"/>
          <w:sz w:val="21"/>
          <w:szCs w:val="21"/>
        </w:rPr>
        <w:t xml:space="preserve"> using RIV</w:t>
      </w:r>
      <w:r w:rsidRPr="00F157DF">
        <w:rPr>
          <w:rFonts w:asciiTheme="minorHAnsi" w:hAnsiTheme="minorHAnsi" w:cstheme="minorBidi"/>
          <w:sz w:val="21"/>
          <w:szCs w:val="21"/>
        </w:rPr>
        <w:t xml:space="preserve">. </w:t>
      </w:r>
    </w:p>
    <w:p w14:paraId="2D325A19" w14:textId="47D2B07B" w:rsidR="00CA3D7A" w:rsidRPr="00CA3D7A" w:rsidRDefault="00CA3D7A" w:rsidP="00CA3D7A">
      <w:pPr>
        <w:spacing w:before="120"/>
        <w:rPr>
          <w:rFonts w:asciiTheme="minorHAnsi" w:hAnsiTheme="minorHAnsi" w:cstheme="minorBidi"/>
          <w:b/>
          <w:bCs/>
          <w:sz w:val="21"/>
          <w:szCs w:val="21"/>
        </w:rPr>
      </w:pPr>
      <w:r w:rsidRPr="00CA3D7A">
        <w:rPr>
          <w:rFonts w:asciiTheme="minorHAnsi" w:hAnsiTheme="minorHAnsi" w:cstheme="minorBidi"/>
          <w:b/>
          <w:bCs/>
          <w:sz w:val="21"/>
          <w:szCs w:val="21"/>
        </w:rPr>
        <w:t>Proposal</w:t>
      </w:r>
      <w:r w:rsidR="000C4B44">
        <w:rPr>
          <w:rFonts w:asciiTheme="minorHAnsi" w:hAnsiTheme="minorHAnsi" w:cstheme="minorBidi"/>
          <w:b/>
          <w:bCs/>
          <w:sz w:val="21"/>
          <w:szCs w:val="21"/>
        </w:rPr>
        <w:t xml:space="preserve"> 1</w:t>
      </w:r>
      <w:r>
        <w:rPr>
          <w:rFonts w:asciiTheme="minorHAnsi" w:hAnsiTheme="minorHAnsi" w:cstheme="minorBidi"/>
          <w:b/>
          <w:bCs/>
          <w:sz w:val="21"/>
          <w:szCs w:val="21"/>
        </w:rPr>
        <w:t>:</w:t>
      </w:r>
      <w:r w:rsidRPr="00CA3D7A">
        <w:rPr>
          <w:rFonts w:asciiTheme="minorHAnsi" w:hAnsiTheme="minorHAnsi" w:cstheme="minorBidi"/>
          <w:b/>
          <w:bCs/>
          <w:sz w:val="21"/>
          <w:szCs w:val="21"/>
        </w:rPr>
        <w:t xml:space="preserve"> Confirm the working </w:t>
      </w:r>
      <w:r>
        <w:rPr>
          <w:rFonts w:asciiTheme="minorHAnsi" w:hAnsiTheme="minorHAnsi" w:cstheme="minorBidi"/>
          <w:b/>
          <w:bCs/>
          <w:sz w:val="21"/>
          <w:szCs w:val="21"/>
        </w:rPr>
        <w:t>assumption as agreement</w:t>
      </w:r>
      <w:r w:rsidRPr="00CA3D7A">
        <w:rPr>
          <w:rFonts w:asciiTheme="minorHAnsi" w:hAnsiTheme="minorHAnsi" w:cstheme="minorBidi"/>
          <w:b/>
          <w:bCs/>
          <w:sz w:val="21"/>
          <w:szCs w:val="21"/>
        </w:rPr>
        <w:t xml:space="preserve"> on cell specific configuration of frequency locations of SBFDL UL and DL sub bands. </w:t>
      </w:r>
    </w:p>
    <w:p w14:paraId="0CA4E73E" w14:textId="3ADEA66A" w:rsidR="00AD3414" w:rsidRDefault="00CA3D7A" w:rsidP="00DF69CD">
      <w:pPr>
        <w:spacing w:before="120"/>
        <w:jc w:val="both"/>
        <w:rPr>
          <w:rFonts w:asciiTheme="minorHAnsi" w:hAnsiTheme="minorHAnsi" w:cstheme="minorBidi"/>
          <w:sz w:val="21"/>
          <w:szCs w:val="21"/>
        </w:rPr>
      </w:pPr>
      <w:r>
        <w:rPr>
          <w:rFonts w:asciiTheme="minorHAnsi" w:hAnsiTheme="minorHAnsi" w:cstheme="minorBidi"/>
          <w:sz w:val="21"/>
          <w:szCs w:val="21"/>
        </w:rPr>
        <w:lastRenderedPageBreak/>
        <w:t xml:space="preserve">Configuration of </w:t>
      </w:r>
      <w:r w:rsidR="00AD3414" w:rsidRPr="00AD3414">
        <w:rPr>
          <w:rFonts w:asciiTheme="minorHAnsi" w:hAnsiTheme="minorHAnsi" w:cstheme="minorBidi"/>
          <w:sz w:val="21"/>
          <w:szCs w:val="21"/>
        </w:rPr>
        <w:t xml:space="preserve">SBFD symbols </w:t>
      </w:r>
      <w:r w:rsidR="00AD3414">
        <w:rPr>
          <w:rFonts w:asciiTheme="minorHAnsi" w:hAnsiTheme="minorHAnsi" w:cstheme="minorBidi"/>
          <w:sz w:val="21"/>
          <w:szCs w:val="21"/>
        </w:rPr>
        <w:t xml:space="preserve">should include </w:t>
      </w:r>
      <w:r>
        <w:rPr>
          <w:rFonts w:asciiTheme="minorHAnsi" w:hAnsiTheme="minorHAnsi" w:cstheme="minorBidi"/>
          <w:sz w:val="21"/>
          <w:szCs w:val="21"/>
        </w:rPr>
        <w:t>subcarrier spacing (SCS)</w:t>
      </w:r>
      <w:r w:rsidR="00AD3414">
        <w:rPr>
          <w:rFonts w:asciiTheme="minorHAnsi" w:hAnsiTheme="minorHAnsi" w:cstheme="minorBidi"/>
          <w:sz w:val="21"/>
          <w:szCs w:val="21"/>
        </w:rPr>
        <w:t xml:space="preserve"> information </w:t>
      </w:r>
      <w:r>
        <w:rPr>
          <w:rFonts w:asciiTheme="minorHAnsi" w:hAnsiTheme="minorHAnsi" w:cstheme="minorBidi"/>
          <w:sz w:val="21"/>
          <w:szCs w:val="21"/>
        </w:rPr>
        <w:t>as</w:t>
      </w:r>
      <w:r w:rsidR="00AD3414">
        <w:rPr>
          <w:rFonts w:asciiTheme="minorHAnsi" w:hAnsiTheme="minorHAnsi" w:cstheme="minorBidi"/>
          <w:sz w:val="21"/>
          <w:szCs w:val="21"/>
        </w:rPr>
        <w:t xml:space="preserve"> SBFD </w:t>
      </w:r>
      <w:r>
        <w:rPr>
          <w:rFonts w:asciiTheme="minorHAnsi" w:hAnsiTheme="minorHAnsi" w:cstheme="minorBidi"/>
          <w:sz w:val="21"/>
          <w:szCs w:val="21"/>
        </w:rPr>
        <w:t>can operate at a</w:t>
      </w:r>
      <w:r w:rsidR="00AD3414">
        <w:rPr>
          <w:rFonts w:asciiTheme="minorHAnsi" w:hAnsiTheme="minorHAnsi" w:cstheme="minorBidi"/>
          <w:sz w:val="21"/>
          <w:szCs w:val="21"/>
        </w:rPr>
        <w:t xml:space="preserve"> different </w:t>
      </w:r>
      <w:r>
        <w:rPr>
          <w:rFonts w:asciiTheme="minorHAnsi" w:hAnsiTheme="minorHAnsi" w:cstheme="minorBidi"/>
          <w:sz w:val="21"/>
          <w:szCs w:val="21"/>
        </w:rPr>
        <w:t xml:space="preserve">SCS </w:t>
      </w:r>
      <w:r w:rsidR="00AD3414">
        <w:rPr>
          <w:rFonts w:asciiTheme="minorHAnsi" w:hAnsiTheme="minorHAnsi" w:cstheme="minorBidi"/>
          <w:sz w:val="21"/>
          <w:szCs w:val="21"/>
        </w:rPr>
        <w:t xml:space="preserve">from non SBFD (TDD) configuration. </w:t>
      </w:r>
      <w:r>
        <w:rPr>
          <w:rFonts w:asciiTheme="minorHAnsi" w:hAnsiTheme="minorHAnsi" w:cstheme="minorBidi"/>
          <w:sz w:val="21"/>
          <w:szCs w:val="21"/>
        </w:rPr>
        <w:t>Typically, high uplink resource demanding applications like extended reality are having low doppler and having option of choosing different SCS helps SBFD operation.</w:t>
      </w:r>
    </w:p>
    <w:p w14:paraId="24CF3D9D" w14:textId="77777777" w:rsidR="008A3227" w:rsidRDefault="00CA3D7A" w:rsidP="008A3227">
      <w:pPr>
        <w:spacing w:before="120"/>
        <w:rPr>
          <w:rFonts w:asciiTheme="minorHAnsi" w:hAnsiTheme="minorHAnsi" w:cstheme="minorBidi"/>
          <w:b/>
          <w:bCs/>
          <w:sz w:val="21"/>
          <w:szCs w:val="21"/>
        </w:rPr>
      </w:pPr>
      <w:r w:rsidRPr="00CA3D7A">
        <w:rPr>
          <w:rFonts w:asciiTheme="minorHAnsi" w:hAnsiTheme="minorHAnsi" w:cstheme="minorBidi"/>
          <w:b/>
          <w:bCs/>
          <w:sz w:val="21"/>
          <w:szCs w:val="21"/>
        </w:rPr>
        <w:t>Proposal</w:t>
      </w:r>
      <w:r w:rsidR="000C4B44">
        <w:rPr>
          <w:rFonts w:asciiTheme="minorHAnsi" w:hAnsiTheme="minorHAnsi" w:cstheme="minorBidi"/>
          <w:b/>
          <w:bCs/>
          <w:sz w:val="21"/>
          <w:szCs w:val="21"/>
        </w:rPr>
        <w:t xml:space="preserve"> 2</w:t>
      </w:r>
      <w:r w:rsidRPr="00CA3D7A">
        <w:rPr>
          <w:rFonts w:asciiTheme="minorHAnsi" w:hAnsiTheme="minorHAnsi" w:cstheme="minorBidi"/>
          <w:b/>
          <w:bCs/>
          <w:sz w:val="21"/>
          <w:szCs w:val="21"/>
        </w:rPr>
        <w:t xml:space="preserve">: Include subcarrier spacing for SBFD symbols in time – frequency location </w:t>
      </w:r>
      <w:r w:rsidR="00194221" w:rsidRPr="00CA3D7A">
        <w:rPr>
          <w:rFonts w:asciiTheme="minorHAnsi" w:hAnsiTheme="minorHAnsi" w:cstheme="minorBidi"/>
          <w:b/>
          <w:bCs/>
          <w:sz w:val="21"/>
          <w:szCs w:val="21"/>
        </w:rPr>
        <w:t>configurations</w:t>
      </w:r>
      <w:r w:rsidRPr="00CA3D7A">
        <w:rPr>
          <w:rFonts w:asciiTheme="minorHAnsi" w:hAnsiTheme="minorHAnsi" w:cstheme="minorBidi"/>
          <w:b/>
          <w:bCs/>
          <w:sz w:val="21"/>
          <w:szCs w:val="21"/>
        </w:rPr>
        <w:t>.</w:t>
      </w:r>
    </w:p>
    <w:p w14:paraId="35A5E543" w14:textId="2CDF4EB8" w:rsidR="00CE5460" w:rsidRPr="004065A9" w:rsidRDefault="004065A9" w:rsidP="00582514">
      <w:pPr>
        <w:spacing w:before="120"/>
        <w:jc w:val="both"/>
        <w:rPr>
          <w:rFonts w:asciiTheme="minorHAnsi" w:hAnsiTheme="minorHAnsi" w:cstheme="minorBidi"/>
          <w:sz w:val="21"/>
          <w:szCs w:val="21"/>
        </w:rPr>
      </w:pPr>
      <w:r>
        <w:rPr>
          <w:rFonts w:asciiTheme="minorHAnsi" w:hAnsiTheme="minorHAnsi" w:cstheme="minorBidi"/>
          <w:sz w:val="21"/>
          <w:szCs w:val="21"/>
        </w:rPr>
        <w:t xml:space="preserve">UE </w:t>
      </w:r>
      <w:r w:rsidRPr="004065A9">
        <w:rPr>
          <w:rFonts w:asciiTheme="minorHAnsi" w:hAnsiTheme="minorHAnsi" w:cstheme="minorBidi"/>
          <w:sz w:val="21"/>
          <w:szCs w:val="21"/>
        </w:rPr>
        <w:t>specific</w:t>
      </w:r>
      <w:r>
        <w:rPr>
          <w:rFonts w:asciiTheme="minorHAnsi" w:hAnsiTheme="minorHAnsi" w:cstheme="minorBidi"/>
          <w:sz w:val="21"/>
          <w:szCs w:val="21"/>
        </w:rPr>
        <w:t xml:space="preserve"> frequency configuration</w:t>
      </w:r>
      <w:r w:rsidR="006C44D8">
        <w:rPr>
          <w:rFonts w:asciiTheme="minorHAnsi" w:hAnsiTheme="minorHAnsi" w:cstheme="minorBidi"/>
          <w:sz w:val="21"/>
          <w:szCs w:val="21"/>
        </w:rPr>
        <w:t xml:space="preserve"> for sub bands</w:t>
      </w:r>
      <w:r>
        <w:rPr>
          <w:rFonts w:asciiTheme="minorHAnsi" w:hAnsiTheme="minorHAnsi" w:cstheme="minorBidi"/>
          <w:sz w:val="21"/>
          <w:szCs w:val="21"/>
        </w:rPr>
        <w:t xml:space="preserve"> was discussed in the previous meetings</w:t>
      </w:r>
      <w:r w:rsidR="006C44D8">
        <w:rPr>
          <w:rFonts w:asciiTheme="minorHAnsi" w:hAnsiTheme="minorHAnsi" w:cstheme="minorBidi"/>
          <w:sz w:val="21"/>
          <w:szCs w:val="21"/>
        </w:rPr>
        <w:t>. The idea behind this was,</w:t>
      </w:r>
      <w:r>
        <w:rPr>
          <w:rFonts w:asciiTheme="minorHAnsi" w:hAnsiTheme="minorHAnsi" w:cstheme="minorBidi"/>
          <w:sz w:val="21"/>
          <w:szCs w:val="21"/>
        </w:rPr>
        <w:t xml:space="preserve"> as some of the UEs </w:t>
      </w:r>
      <w:r w:rsidR="006C44D8">
        <w:rPr>
          <w:rFonts w:asciiTheme="minorHAnsi" w:hAnsiTheme="minorHAnsi" w:cstheme="minorBidi"/>
          <w:sz w:val="21"/>
          <w:szCs w:val="21"/>
        </w:rPr>
        <w:t xml:space="preserve">may have a </w:t>
      </w:r>
      <w:r w:rsidR="00124835">
        <w:rPr>
          <w:rFonts w:asciiTheme="minorHAnsi" w:hAnsiTheme="minorHAnsi" w:cstheme="minorBidi"/>
          <w:sz w:val="21"/>
          <w:szCs w:val="21"/>
        </w:rPr>
        <w:t xml:space="preserve">filter with </w:t>
      </w:r>
      <w:r w:rsidR="006C44D8">
        <w:rPr>
          <w:rFonts w:asciiTheme="minorHAnsi" w:hAnsiTheme="minorHAnsi" w:cstheme="minorBidi"/>
          <w:sz w:val="21"/>
          <w:szCs w:val="21"/>
        </w:rPr>
        <w:t>slower roll off</w:t>
      </w:r>
      <w:r w:rsidR="00124835">
        <w:rPr>
          <w:rFonts w:asciiTheme="minorHAnsi" w:hAnsiTheme="minorHAnsi" w:cstheme="minorBidi"/>
          <w:sz w:val="21"/>
          <w:szCs w:val="21"/>
        </w:rPr>
        <w:t xml:space="preserve">, an </w:t>
      </w:r>
      <w:r>
        <w:rPr>
          <w:rFonts w:asciiTheme="minorHAnsi" w:hAnsiTheme="minorHAnsi" w:cstheme="minorBidi"/>
          <w:sz w:val="21"/>
          <w:szCs w:val="21"/>
        </w:rPr>
        <w:t>additional</w:t>
      </w:r>
      <w:r w:rsidR="00582514">
        <w:rPr>
          <w:rFonts w:asciiTheme="minorHAnsi" w:hAnsiTheme="minorHAnsi" w:cstheme="minorBidi"/>
          <w:sz w:val="21"/>
          <w:szCs w:val="21"/>
        </w:rPr>
        <w:t xml:space="preserve"> cushion </w:t>
      </w:r>
      <w:r w:rsidR="006C44D8">
        <w:rPr>
          <w:rFonts w:asciiTheme="minorHAnsi" w:hAnsiTheme="minorHAnsi" w:cstheme="minorBidi"/>
          <w:sz w:val="21"/>
          <w:szCs w:val="21"/>
        </w:rPr>
        <w:t xml:space="preserve">is required </w:t>
      </w:r>
      <w:r>
        <w:rPr>
          <w:rFonts w:asciiTheme="minorHAnsi" w:hAnsiTheme="minorHAnsi" w:cstheme="minorBidi"/>
          <w:sz w:val="21"/>
          <w:szCs w:val="21"/>
        </w:rPr>
        <w:t>to achieve the same</w:t>
      </w:r>
      <w:r w:rsidR="00582514">
        <w:rPr>
          <w:rFonts w:asciiTheme="minorHAnsi" w:hAnsiTheme="minorHAnsi" w:cstheme="minorBidi"/>
          <w:sz w:val="21"/>
          <w:szCs w:val="21"/>
        </w:rPr>
        <w:t xml:space="preserve"> sub band suppression required by the specification/requirement</w:t>
      </w:r>
      <w:r w:rsidR="00124835">
        <w:rPr>
          <w:rFonts w:asciiTheme="minorHAnsi" w:hAnsiTheme="minorHAnsi" w:cstheme="minorBidi"/>
          <w:sz w:val="21"/>
          <w:szCs w:val="21"/>
        </w:rPr>
        <w:t xml:space="preserve">. Hence, </w:t>
      </w:r>
      <w:r w:rsidR="006C44D8">
        <w:rPr>
          <w:rFonts w:asciiTheme="minorHAnsi" w:hAnsiTheme="minorHAnsi" w:cstheme="minorBidi"/>
          <w:sz w:val="21"/>
          <w:szCs w:val="21"/>
        </w:rPr>
        <w:t xml:space="preserve">additional guard RBs are required. </w:t>
      </w:r>
      <w:r w:rsidRPr="004065A9">
        <w:rPr>
          <w:rFonts w:asciiTheme="minorHAnsi" w:hAnsiTheme="minorHAnsi" w:cstheme="minorBidi"/>
          <w:sz w:val="21"/>
          <w:szCs w:val="21"/>
        </w:rPr>
        <w:t xml:space="preserve">However, the WID does not include </w:t>
      </w:r>
      <w:r w:rsidR="00124835">
        <w:rPr>
          <w:rFonts w:asciiTheme="minorHAnsi" w:hAnsiTheme="minorHAnsi" w:cstheme="minorBidi"/>
          <w:sz w:val="21"/>
          <w:szCs w:val="21"/>
        </w:rPr>
        <w:t xml:space="preserve">any </w:t>
      </w:r>
      <w:r w:rsidRPr="004065A9">
        <w:rPr>
          <w:rFonts w:asciiTheme="minorHAnsi" w:hAnsiTheme="minorHAnsi" w:cstheme="minorBidi"/>
          <w:sz w:val="21"/>
          <w:szCs w:val="21"/>
        </w:rPr>
        <w:t xml:space="preserve">objectives on </w:t>
      </w:r>
      <w:r w:rsidR="00582514">
        <w:rPr>
          <w:rFonts w:asciiTheme="minorHAnsi" w:hAnsiTheme="minorHAnsi" w:cstheme="minorBidi"/>
          <w:sz w:val="21"/>
          <w:szCs w:val="21"/>
        </w:rPr>
        <w:t>sub band suppression</w:t>
      </w:r>
      <w:r w:rsidR="00124835">
        <w:rPr>
          <w:rFonts w:asciiTheme="minorHAnsi" w:hAnsiTheme="minorHAnsi" w:cstheme="minorBidi"/>
          <w:sz w:val="21"/>
          <w:szCs w:val="21"/>
        </w:rPr>
        <w:t xml:space="preserve"> in</w:t>
      </w:r>
      <w:r w:rsidR="00124835" w:rsidRPr="004065A9">
        <w:rPr>
          <w:rFonts w:asciiTheme="minorHAnsi" w:hAnsiTheme="minorHAnsi" w:cstheme="minorBidi"/>
          <w:sz w:val="21"/>
          <w:szCs w:val="21"/>
        </w:rPr>
        <w:t xml:space="preserve"> RAN4</w:t>
      </w:r>
      <w:r w:rsidR="00582514">
        <w:rPr>
          <w:rFonts w:asciiTheme="minorHAnsi" w:hAnsiTheme="minorHAnsi" w:cstheme="minorBidi"/>
          <w:sz w:val="21"/>
          <w:szCs w:val="21"/>
        </w:rPr>
        <w:t xml:space="preserve">. As we are not sure on the sub band suppression </w:t>
      </w:r>
      <w:r w:rsidR="006C44D8">
        <w:rPr>
          <w:rFonts w:asciiTheme="minorHAnsi" w:hAnsiTheme="minorHAnsi" w:cstheme="minorBidi"/>
          <w:sz w:val="21"/>
          <w:szCs w:val="21"/>
        </w:rPr>
        <w:t>requirement</w:t>
      </w:r>
      <w:r w:rsidR="00582514">
        <w:rPr>
          <w:rFonts w:asciiTheme="minorHAnsi" w:hAnsiTheme="minorHAnsi" w:cstheme="minorBidi"/>
          <w:sz w:val="21"/>
          <w:szCs w:val="21"/>
        </w:rPr>
        <w:t xml:space="preserve">, we will not be able decide whether UE specific guard band </w:t>
      </w:r>
      <w:r w:rsidR="006C44D8">
        <w:rPr>
          <w:rFonts w:asciiTheme="minorHAnsi" w:hAnsiTheme="minorHAnsi" w:cstheme="minorBidi"/>
          <w:sz w:val="21"/>
          <w:szCs w:val="21"/>
        </w:rPr>
        <w:t xml:space="preserve">configuration </w:t>
      </w:r>
      <w:r w:rsidR="00582514">
        <w:rPr>
          <w:rFonts w:asciiTheme="minorHAnsi" w:hAnsiTheme="minorHAnsi" w:cstheme="minorBidi"/>
          <w:sz w:val="21"/>
          <w:szCs w:val="21"/>
        </w:rPr>
        <w:t>is required</w:t>
      </w:r>
      <w:r w:rsidR="006C44D8">
        <w:rPr>
          <w:rFonts w:asciiTheme="minorHAnsi" w:hAnsiTheme="minorHAnsi" w:cstheme="minorBidi"/>
          <w:sz w:val="21"/>
          <w:szCs w:val="21"/>
        </w:rPr>
        <w:t xml:space="preserve"> or not</w:t>
      </w:r>
      <w:r w:rsidR="00582514">
        <w:rPr>
          <w:rFonts w:asciiTheme="minorHAnsi" w:hAnsiTheme="minorHAnsi" w:cstheme="minorBidi"/>
          <w:sz w:val="21"/>
          <w:szCs w:val="21"/>
        </w:rPr>
        <w:t>.</w:t>
      </w:r>
      <w:r w:rsidR="006C44D8">
        <w:rPr>
          <w:rFonts w:asciiTheme="minorHAnsi" w:hAnsiTheme="minorHAnsi" w:cstheme="minorBidi"/>
          <w:sz w:val="21"/>
          <w:szCs w:val="21"/>
        </w:rPr>
        <w:t xml:space="preserve"> So, we can postpone the</w:t>
      </w:r>
      <w:r w:rsidR="00B1626C">
        <w:rPr>
          <w:rFonts w:asciiTheme="minorHAnsi" w:hAnsiTheme="minorHAnsi" w:cstheme="minorBidi"/>
          <w:sz w:val="21"/>
          <w:szCs w:val="21"/>
        </w:rPr>
        <w:t xml:space="preserve"> discussions on</w:t>
      </w:r>
      <w:r w:rsidR="006C44D8">
        <w:rPr>
          <w:rFonts w:asciiTheme="minorHAnsi" w:hAnsiTheme="minorHAnsi" w:cstheme="minorBidi"/>
          <w:sz w:val="21"/>
          <w:szCs w:val="21"/>
        </w:rPr>
        <w:t xml:space="preserve"> UE specific frequency locations of SBFD sub bands to the next release. </w:t>
      </w:r>
    </w:p>
    <w:p w14:paraId="384258CE" w14:textId="70E1DEF0" w:rsidR="008A3227" w:rsidRPr="00E873C5" w:rsidRDefault="008A3227" w:rsidP="153ED50E">
      <w:pPr>
        <w:spacing w:before="120"/>
      </w:pPr>
      <w:r>
        <w:rPr>
          <w:rFonts w:asciiTheme="minorHAnsi" w:hAnsiTheme="minorHAnsi" w:cstheme="minorBidi"/>
          <w:b/>
          <w:bCs/>
          <w:sz w:val="21"/>
          <w:szCs w:val="21"/>
        </w:rPr>
        <w:t xml:space="preserve">Proposal 3: </w:t>
      </w:r>
      <w:r w:rsidR="009202B2">
        <w:rPr>
          <w:rFonts w:asciiTheme="minorHAnsi" w:hAnsiTheme="minorHAnsi" w:cstheme="minorBidi"/>
          <w:b/>
          <w:bCs/>
          <w:sz w:val="21"/>
          <w:szCs w:val="21"/>
        </w:rPr>
        <w:t xml:space="preserve">Discussion on </w:t>
      </w:r>
      <w:r w:rsidRPr="008A3227">
        <w:rPr>
          <w:rFonts w:asciiTheme="minorHAnsi" w:hAnsiTheme="minorHAnsi" w:cstheme="minorBidi"/>
          <w:b/>
          <w:bCs/>
          <w:sz w:val="21"/>
          <w:szCs w:val="21"/>
        </w:rPr>
        <w:t>UE-specific indication of SBFD subband frequency location</w:t>
      </w:r>
      <w:r w:rsidR="00CE5460">
        <w:rPr>
          <w:rFonts w:asciiTheme="minorHAnsi" w:hAnsiTheme="minorHAnsi" w:cstheme="minorBidi"/>
          <w:b/>
          <w:bCs/>
          <w:sz w:val="21"/>
          <w:szCs w:val="21"/>
        </w:rPr>
        <w:t>s</w:t>
      </w:r>
      <w:r w:rsidRPr="008A3227">
        <w:rPr>
          <w:rFonts w:asciiTheme="minorHAnsi" w:hAnsiTheme="minorHAnsi" w:cstheme="minorBidi"/>
          <w:b/>
          <w:bCs/>
          <w:sz w:val="21"/>
          <w:szCs w:val="21"/>
        </w:rPr>
        <w:t xml:space="preserve"> </w:t>
      </w:r>
      <w:r w:rsidR="00050552">
        <w:rPr>
          <w:rFonts w:asciiTheme="minorHAnsi" w:hAnsiTheme="minorHAnsi" w:cstheme="minorBidi"/>
          <w:b/>
          <w:bCs/>
          <w:sz w:val="21"/>
          <w:szCs w:val="21"/>
        </w:rPr>
        <w:t xml:space="preserve">can be postponed </w:t>
      </w:r>
      <w:r w:rsidR="006C44D8">
        <w:rPr>
          <w:rFonts w:asciiTheme="minorHAnsi" w:hAnsiTheme="minorHAnsi" w:cstheme="minorBidi"/>
          <w:b/>
          <w:bCs/>
          <w:sz w:val="21"/>
          <w:szCs w:val="21"/>
        </w:rPr>
        <w:t xml:space="preserve">as the </w:t>
      </w:r>
      <w:r w:rsidR="009202B2">
        <w:rPr>
          <w:rFonts w:asciiTheme="minorHAnsi" w:hAnsiTheme="minorHAnsi" w:cstheme="minorBidi"/>
          <w:b/>
          <w:bCs/>
          <w:sz w:val="21"/>
          <w:szCs w:val="21"/>
        </w:rPr>
        <w:t xml:space="preserve">requirement on </w:t>
      </w:r>
      <w:r w:rsidR="006C44D8">
        <w:rPr>
          <w:rFonts w:asciiTheme="minorHAnsi" w:hAnsiTheme="minorHAnsi" w:cstheme="minorBidi"/>
          <w:b/>
          <w:bCs/>
          <w:sz w:val="21"/>
          <w:szCs w:val="21"/>
        </w:rPr>
        <w:t>sub band suppression is not part of WID</w:t>
      </w:r>
      <w:r w:rsidRPr="008A3227">
        <w:rPr>
          <w:rFonts w:asciiTheme="minorHAnsi" w:hAnsiTheme="minorHAnsi" w:cstheme="minorBidi"/>
          <w:b/>
          <w:bCs/>
          <w:sz w:val="21"/>
          <w:szCs w:val="21"/>
        </w:rPr>
        <w:t xml:space="preserve">. </w:t>
      </w:r>
    </w:p>
    <w:p w14:paraId="02D46865" w14:textId="273B822D" w:rsidR="00E61B33" w:rsidRDefault="00E61B33" w:rsidP="00E61B33">
      <w:pPr>
        <w:pStyle w:val="Heading2"/>
      </w:pPr>
      <w:r w:rsidRPr="00E61B33">
        <w:t>TX/RX/measurement behaviours</w:t>
      </w:r>
    </w:p>
    <w:p w14:paraId="45F00E14" w14:textId="63B63FA9" w:rsidR="00681DD0" w:rsidRDefault="00681DD0" w:rsidP="00366D37">
      <w:pPr>
        <w:spacing w:before="120" w:after="120"/>
        <w:rPr>
          <w:lang w:eastAsia="zh-CN"/>
        </w:rPr>
      </w:pPr>
      <w:r>
        <w:rPr>
          <w:lang w:eastAsia="zh-CN"/>
        </w:rPr>
        <w:t>During RAN1#118</w:t>
      </w:r>
      <w:r w:rsidR="00F269D3">
        <w:rPr>
          <w:lang w:eastAsia="zh-CN"/>
        </w:rPr>
        <w:t>-bis</w:t>
      </w:r>
      <w:r>
        <w:rPr>
          <w:lang w:eastAsia="zh-CN"/>
        </w:rPr>
        <w:t xml:space="preserve"> meeting, the following </w:t>
      </w:r>
      <w:r w:rsidR="001960E1">
        <w:rPr>
          <w:lang w:eastAsia="zh-CN"/>
        </w:rPr>
        <w:t>agreement was reached</w:t>
      </w:r>
      <w:r>
        <w:rPr>
          <w:lang w:eastAsia="zh-CN"/>
        </w:rPr>
        <w:t xml:space="preserve"> on </w:t>
      </w:r>
      <w:r w:rsidR="00F269D3">
        <w:rPr>
          <w:lang w:eastAsia="zh-CN"/>
        </w:rPr>
        <w:t>frequency hopping list, number of bits to indicate frequency hopping</w:t>
      </w:r>
      <w:r w:rsidR="001960E1">
        <w:rPr>
          <w:lang w:eastAsia="zh-CN"/>
        </w:rPr>
        <w:t xml:space="preserve"> in the uplink sub band of SBFD</w:t>
      </w:r>
      <w:r>
        <w:rPr>
          <w:lang w:eastAsia="zh-CN"/>
        </w:rPr>
        <w:t xml:space="preserve">. </w:t>
      </w:r>
    </w:p>
    <w:tbl>
      <w:tblPr>
        <w:tblStyle w:val="TableGrid"/>
        <w:tblW w:w="0" w:type="auto"/>
        <w:tblLook w:val="04A0" w:firstRow="1" w:lastRow="0" w:firstColumn="1" w:lastColumn="0" w:noHBand="0" w:noVBand="1"/>
      </w:tblPr>
      <w:tblGrid>
        <w:gridCol w:w="9350"/>
      </w:tblGrid>
      <w:tr w:rsidR="00681DD0" w14:paraId="7145D65F" w14:textId="77777777" w:rsidTr="000F3DAB">
        <w:tc>
          <w:tcPr>
            <w:tcW w:w="9350" w:type="dxa"/>
          </w:tcPr>
          <w:p w14:paraId="35D5D0F7" w14:textId="77777777" w:rsidR="00F269D3" w:rsidRPr="00FF4F11" w:rsidRDefault="00F269D3" w:rsidP="00F269D3">
            <w:pPr>
              <w:rPr>
                <w:b/>
              </w:rPr>
            </w:pPr>
            <w:r w:rsidRPr="006E16E0">
              <w:rPr>
                <w:rFonts w:hint="eastAsia"/>
                <w:b/>
                <w:highlight w:val="green"/>
              </w:rPr>
              <w:t>Agreement</w:t>
            </w:r>
          </w:p>
          <w:p w14:paraId="66BE567D" w14:textId="77777777" w:rsidR="00F269D3" w:rsidRPr="00FF4F11" w:rsidRDefault="00F269D3" w:rsidP="00F269D3">
            <w:r w:rsidRPr="00FF4F11">
              <w:rPr>
                <w:rFonts w:hint="eastAsia"/>
              </w:rPr>
              <w:t>T</w:t>
            </w:r>
            <w:r w:rsidRPr="00FF4F11">
              <w:t xml:space="preserve">he number of configured FH offsets </w:t>
            </w:r>
            <w:r w:rsidRPr="00FF4F11">
              <w:rPr>
                <w:rFonts w:eastAsia="Malgun Gothic" w:hint="eastAsia"/>
              </w:rPr>
              <w:t>of</w:t>
            </w:r>
            <w:r w:rsidRPr="00FF4F11">
              <w:t xml:space="preserve"> </w:t>
            </w:r>
            <w:r w:rsidRPr="00FF4F11">
              <w:rPr>
                <w:rFonts w:eastAsia="Malgun Gothic" w:hint="eastAsia"/>
              </w:rPr>
              <w:t>FH offset list</w:t>
            </w:r>
            <w:r w:rsidRPr="00FF4F11">
              <w:rPr>
                <w:rFonts w:hint="eastAsia"/>
              </w:rPr>
              <w:t xml:space="preserve"> </w:t>
            </w:r>
            <w:r w:rsidRPr="00FF4F11">
              <w:t xml:space="preserve">for SBFD symbols is the same as </w:t>
            </w:r>
            <w:r w:rsidRPr="00FF4F11">
              <w:rPr>
                <w:rFonts w:hint="eastAsia"/>
              </w:rPr>
              <w:t xml:space="preserve">the </w:t>
            </w:r>
            <w:r w:rsidRPr="00FF4F11">
              <w:t xml:space="preserve">number of FH offsets </w:t>
            </w:r>
            <w:r w:rsidRPr="00FF4F11">
              <w:rPr>
                <w:rFonts w:eastAsia="Malgun Gothic" w:hint="eastAsia"/>
              </w:rPr>
              <w:t>of</w:t>
            </w:r>
            <w:r w:rsidRPr="00FF4F11">
              <w:t xml:space="preserve"> </w:t>
            </w:r>
            <w:r w:rsidRPr="00FF4F11">
              <w:rPr>
                <w:rFonts w:eastAsia="Malgun Gothic" w:hint="eastAsia"/>
              </w:rPr>
              <w:t>FH offset list</w:t>
            </w:r>
            <w:r w:rsidRPr="00FF4F11">
              <w:rPr>
                <w:rFonts w:hint="eastAsia"/>
              </w:rPr>
              <w:t xml:space="preserve"> </w:t>
            </w:r>
            <w:r w:rsidRPr="00FF4F11">
              <w:t>for non-SBFD symbols</w:t>
            </w:r>
            <w:r w:rsidRPr="00FF4F11">
              <w:rPr>
                <w:rFonts w:hint="eastAsia"/>
              </w:rPr>
              <w:t>.</w:t>
            </w:r>
          </w:p>
          <w:p w14:paraId="2F08F38B" w14:textId="77777777" w:rsidR="00F269D3" w:rsidRPr="00FF4F11" w:rsidRDefault="00F269D3" w:rsidP="00F269D3">
            <w:pPr>
              <w:numPr>
                <w:ilvl w:val="0"/>
                <w:numId w:val="31"/>
              </w:numPr>
            </w:pPr>
            <w:r w:rsidRPr="00FF4F11">
              <w:rPr>
                <w:rFonts w:hint="eastAsia"/>
              </w:rPr>
              <w:t xml:space="preserve">The number of </w:t>
            </w:r>
            <w:r w:rsidRPr="00FF4F11">
              <w:t xml:space="preserve">configured FH offsets </w:t>
            </w:r>
            <w:r w:rsidRPr="00FF4F11">
              <w:rPr>
                <w:rFonts w:eastAsia="Malgun Gothic" w:hint="eastAsia"/>
              </w:rPr>
              <w:t>of</w:t>
            </w:r>
            <w:r w:rsidRPr="00FF4F11">
              <w:t xml:space="preserve"> </w:t>
            </w:r>
            <w:r w:rsidRPr="00FF4F11">
              <w:rPr>
                <w:rFonts w:eastAsia="Malgun Gothic" w:hint="eastAsia"/>
              </w:rPr>
              <w:t>FH offset list</w:t>
            </w:r>
            <w:r w:rsidRPr="00FF4F11">
              <w:rPr>
                <w:rFonts w:hint="eastAsia"/>
              </w:rPr>
              <w:t xml:space="preserve"> is determined based on the UL BWP size as legacy.</w:t>
            </w:r>
          </w:p>
          <w:p w14:paraId="73111454" w14:textId="7F1050CA" w:rsidR="00681DD0" w:rsidRPr="00F269D3" w:rsidRDefault="00F269D3" w:rsidP="00F269D3">
            <w:r w:rsidRPr="00FF4F11">
              <w:rPr>
                <w:rFonts w:eastAsia="Malgun Gothic"/>
              </w:rPr>
              <w:t xml:space="preserve">The number of bits used to indicate FH offset in DCI is determined </w:t>
            </w:r>
            <w:r w:rsidRPr="00FF4F11">
              <w:rPr>
                <w:rFonts w:eastAsia="Malgun Gothic" w:hint="eastAsia"/>
              </w:rPr>
              <w:t>as legacy</w:t>
            </w:r>
            <w:r w:rsidRPr="00FF4F11">
              <w:rPr>
                <w:rFonts w:hint="eastAsia"/>
              </w:rPr>
              <w:t>.</w:t>
            </w:r>
          </w:p>
        </w:tc>
      </w:tr>
    </w:tbl>
    <w:p w14:paraId="72663EE1" w14:textId="0F6FED88" w:rsidR="00AE555E" w:rsidRPr="000E1B0F" w:rsidRDefault="00F269D3" w:rsidP="00F02B87">
      <w:pPr>
        <w:shd w:val="clear" w:color="auto" w:fill="FFFFFF"/>
        <w:tabs>
          <w:tab w:val="left" w:pos="0"/>
        </w:tabs>
        <w:jc w:val="both"/>
        <w:rPr>
          <w:rFonts w:eastAsia="Malgun Gothic"/>
        </w:rPr>
      </w:pPr>
      <w:r>
        <w:rPr>
          <w:rFonts w:asciiTheme="minorHAnsi" w:hAnsiTheme="minorHAnsi" w:cstheme="minorHAnsi"/>
          <w:color w:val="000000"/>
          <w:sz w:val="21"/>
          <w:szCs w:val="21"/>
        </w:rPr>
        <w:t xml:space="preserve">The remaining point is what should be the behaviour of UE when frequency hopping list is not provided. </w:t>
      </w:r>
      <w:r w:rsidR="000E1B0F">
        <w:rPr>
          <w:rFonts w:asciiTheme="minorHAnsi" w:hAnsiTheme="minorHAnsi" w:cstheme="minorHAnsi"/>
          <w:color w:val="000000"/>
          <w:sz w:val="21"/>
          <w:szCs w:val="21"/>
        </w:rPr>
        <w:t xml:space="preserve">If UE is provided with </w:t>
      </w:r>
      <w:r w:rsidR="000E1B0F">
        <w:rPr>
          <w:rFonts w:eastAsia="Malgun Gothic"/>
        </w:rPr>
        <w:t>‘</w:t>
      </w:r>
      <w:proofErr w:type="spellStart"/>
      <w:r w:rsidR="000E1B0F" w:rsidRPr="0015750E">
        <w:rPr>
          <w:rFonts w:asciiTheme="minorHAnsi" w:hAnsiTheme="minorHAnsi" w:cstheme="minorHAnsi"/>
          <w:i/>
          <w:iCs/>
          <w:color w:val="000000"/>
          <w:sz w:val="21"/>
          <w:szCs w:val="21"/>
        </w:rPr>
        <w:t>frequencyHoppingOffsetLists</w:t>
      </w:r>
      <w:proofErr w:type="spellEnd"/>
      <w:r w:rsidR="000E1B0F">
        <w:rPr>
          <w:rFonts w:asciiTheme="minorHAnsi" w:hAnsiTheme="minorHAnsi" w:cstheme="minorHAnsi"/>
          <w:i/>
          <w:iCs/>
          <w:color w:val="000000"/>
          <w:sz w:val="21"/>
          <w:szCs w:val="21"/>
        </w:rPr>
        <w:t>’</w:t>
      </w:r>
      <w:r w:rsidR="000E1B0F">
        <w:rPr>
          <w:rFonts w:asciiTheme="minorHAnsi" w:hAnsiTheme="minorHAnsi" w:cstheme="minorHAnsi"/>
          <w:color w:val="000000"/>
          <w:sz w:val="21"/>
          <w:szCs w:val="21"/>
        </w:rPr>
        <w:t xml:space="preserve"> for non SBFD symbols and not provided with </w:t>
      </w:r>
      <w:r w:rsidR="000E1B0F">
        <w:rPr>
          <w:rFonts w:eastAsia="Malgun Gothic"/>
        </w:rPr>
        <w:t>‘</w:t>
      </w:r>
      <w:proofErr w:type="spellStart"/>
      <w:r w:rsidR="000E1B0F" w:rsidRPr="0015750E">
        <w:rPr>
          <w:rFonts w:asciiTheme="minorHAnsi" w:hAnsiTheme="minorHAnsi" w:cstheme="minorHAnsi"/>
          <w:i/>
          <w:iCs/>
          <w:color w:val="000000"/>
          <w:sz w:val="21"/>
          <w:szCs w:val="21"/>
        </w:rPr>
        <w:t>frequencyHoppingOffsetLists</w:t>
      </w:r>
      <w:proofErr w:type="spellEnd"/>
      <w:r w:rsidR="000E1B0F">
        <w:rPr>
          <w:rFonts w:asciiTheme="minorHAnsi" w:hAnsiTheme="minorHAnsi" w:cstheme="minorHAnsi"/>
          <w:i/>
          <w:iCs/>
          <w:color w:val="000000"/>
          <w:sz w:val="21"/>
          <w:szCs w:val="21"/>
        </w:rPr>
        <w:t>’</w:t>
      </w:r>
      <w:r w:rsidR="000E1B0F">
        <w:rPr>
          <w:rFonts w:asciiTheme="minorHAnsi" w:hAnsiTheme="minorHAnsi" w:cstheme="minorHAnsi"/>
          <w:color w:val="000000"/>
          <w:sz w:val="21"/>
          <w:szCs w:val="21"/>
        </w:rPr>
        <w:t xml:space="preserve"> for SBFD symbols, then UE assumes PUSCH transmission without frequency hopping.</w:t>
      </w:r>
      <w:r w:rsidR="00F02B87">
        <w:rPr>
          <w:rFonts w:asciiTheme="minorHAnsi" w:hAnsiTheme="minorHAnsi" w:cstheme="minorHAnsi"/>
          <w:color w:val="000000"/>
          <w:sz w:val="21"/>
          <w:szCs w:val="21"/>
        </w:rPr>
        <w:t xml:space="preserve"> As FH offset provided for non SBFD can be outside UL usable PRBs, if UE transmits with frequency hopping in SBFD symbols, it may cause unwanted interference.</w:t>
      </w:r>
    </w:p>
    <w:p w14:paraId="75529344" w14:textId="71D1769C" w:rsidR="00B07C0B" w:rsidRPr="00633452" w:rsidRDefault="00B07C0B" w:rsidP="000C4B44">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t>Proposal</w:t>
      </w:r>
      <w:r w:rsidR="000C4B44">
        <w:rPr>
          <w:rFonts w:asciiTheme="minorHAnsi" w:hAnsiTheme="minorHAnsi" w:cstheme="minorHAnsi"/>
          <w:b/>
          <w:bCs/>
          <w:sz w:val="21"/>
          <w:szCs w:val="21"/>
          <w:lang w:eastAsia="zh-CN"/>
        </w:rPr>
        <w:t xml:space="preserve"> </w:t>
      </w:r>
      <w:r w:rsidR="00F269D3">
        <w:rPr>
          <w:rFonts w:asciiTheme="minorHAnsi" w:hAnsiTheme="minorHAnsi" w:cstheme="minorHAnsi"/>
          <w:b/>
          <w:bCs/>
          <w:sz w:val="21"/>
          <w:szCs w:val="21"/>
          <w:lang w:eastAsia="zh-CN"/>
        </w:rPr>
        <w:t>4</w:t>
      </w:r>
      <w:r w:rsidRPr="00633452">
        <w:rPr>
          <w:rFonts w:asciiTheme="minorHAnsi" w:hAnsiTheme="minorHAnsi" w:cstheme="minorHAnsi"/>
          <w:b/>
          <w:bCs/>
          <w:sz w:val="21"/>
          <w:szCs w:val="21"/>
          <w:lang w:eastAsia="zh-CN"/>
        </w:rPr>
        <w:t xml:space="preserve">: </w:t>
      </w:r>
      <w:r w:rsidR="000E1B0F">
        <w:rPr>
          <w:rFonts w:asciiTheme="minorHAnsi" w:hAnsiTheme="minorHAnsi" w:cstheme="minorHAnsi"/>
          <w:b/>
          <w:bCs/>
          <w:sz w:val="21"/>
          <w:szCs w:val="21"/>
          <w:lang w:eastAsia="zh-CN"/>
        </w:rPr>
        <w:t xml:space="preserve">If </w:t>
      </w:r>
      <w:r w:rsidR="000E1B0F" w:rsidRPr="000C4B44">
        <w:rPr>
          <w:rFonts w:asciiTheme="minorHAnsi" w:hAnsiTheme="minorHAnsi" w:cstheme="minorHAnsi"/>
          <w:b/>
          <w:bCs/>
          <w:sz w:val="21"/>
          <w:szCs w:val="21"/>
          <w:lang w:eastAsia="zh-CN"/>
        </w:rPr>
        <w:t>‘</w:t>
      </w:r>
      <w:proofErr w:type="spellStart"/>
      <w:r w:rsidR="000E1B0F" w:rsidRPr="000C4B44">
        <w:rPr>
          <w:rFonts w:asciiTheme="minorHAnsi" w:hAnsiTheme="minorHAnsi" w:cstheme="minorHAnsi"/>
          <w:b/>
          <w:bCs/>
          <w:sz w:val="21"/>
          <w:szCs w:val="21"/>
          <w:lang w:eastAsia="zh-CN"/>
        </w:rPr>
        <w:t>frequencyHoppingOffsetLists</w:t>
      </w:r>
      <w:proofErr w:type="spellEnd"/>
      <w:r w:rsidR="000E1B0F" w:rsidRPr="000C4B44">
        <w:rPr>
          <w:rFonts w:asciiTheme="minorHAnsi" w:hAnsiTheme="minorHAnsi" w:cstheme="minorHAnsi"/>
          <w:b/>
          <w:bCs/>
          <w:sz w:val="21"/>
          <w:szCs w:val="21"/>
          <w:lang w:eastAsia="zh-CN"/>
        </w:rPr>
        <w:t>’</w:t>
      </w:r>
      <w:r w:rsidR="000E1B0F">
        <w:rPr>
          <w:rFonts w:asciiTheme="minorHAnsi" w:hAnsiTheme="minorHAnsi" w:cstheme="minorHAnsi"/>
          <w:b/>
          <w:bCs/>
          <w:sz w:val="21"/>
          <w:szCs w:val="21"/>
          <w:lang w:eastAsia="zh-CN"/>
        </w:rPr>
        <w:t xml:space="preserve"> is not provided </w:t>
      </w:r>
      <w:r w:rsidR="00F02B87">
        <w:rPr>
          <w:rFonts w:asciiTheme="minorHAnsi" w:hAnsiTheme="minorHAnsi" w:cstheme="minorHAnsi"/>
          <w:b/>
          <w:bCs/>
          <w:sz w:val="21"/>
          <w:szCs w:val="21"/>
          <w:lang w:eastAsia="zh-CN"/>
        </w:rPr>
        <w:t xml:space="preserve">for SBFD symbols, </w:t>
      </w:r>
      <w:r w:rsidR="000E1B0F">
        <w:rPr>
          <w:rFonts w:asciiTheme="minorHAnsi" w:hAnsiTheme="minorHAnsi" w:cstheme="minorHAnsi"/>
          <w:b/>
          <w:bCs/>
          <w:sz w:val="21"/>
          <w:szCs w:val="21"/>
          <w:lang w:eastAsia="zh-CN"/>
        </w:rPr>
        <w:t>then UE transmits PUSCH without frequency hopp</w:t>
      </w:r>
      <w:r w:rsidR="00F02B87">
        <w:rPr>
          <w:rFonts w:asciiTheme="minorHAnsi" w:hAnsiTheme="minorHAnsi" w:cstheme="minorHAnsi"/>
          <w:b/>
          <w:bCs/>
          <w:sz w:val="21"/>
          <w:szCs w:val="21"/>
          <w:lang w:eastAsia="zh-CN"/>
        </w:rPr>
        <w:t>in</w:t>
      </w:r>
      <w:r w:rsidR="000E1B0F">
        <w:rPr>
          <w:rFonts w:asciiTheme="minorHAnsi" w:hAnsiTheme="minorHAnsi" w:cstheme="minorHAnsi"/>
          <w:b/>
          <w:bCs/>
          <w:sz w:val="21"/>
          <w:szCs w:val="21"/>
          <w:lang w:eastAsia="zh-CN"/>
        </w:rPr>
        <w:t>g.</w:t>
      </w:r>
    </w:p>
    <w:p w14:paraId="0F0F7542" w14:textId="5553CC1A" w:rsidR="008470E9" w:rsidRDefault="008470E9" w:rsidP="008470E9">
      <w:pPr>
        <w:pStyle w:val="Heading2"/>
      </w:pPr>
      <w:r>
        <w:t>E</w:t>
      </w:r>
      <w:r w:rsidRPr="00483BB1">
        <w:t xml:space="preserve">nhancements on physical channels/signals </w:t>
      </w:r>
      <w:r w:rsidR="00441D2C">
        <w:t>in SBFD symbols</w:t>
      </w:r>
    </w:p>
    <w:p w14:paraId="6CB08DB7" w14:textId="77777777" w:rsidR="008A457F" w:rsidRDefault="008A457F" w:rsidP="00740195">
      <w:pPr>
        <w:spacing w:before="120" w:after="120"/>
        <w:rPr>
          <w:rFonts w:eastAsia="Batang"/>
          <w:szCs w:val="22"/>
          <w:lang w:eastAsia="en-GB"/>
        </w:rPr>
      </w:pPr>
      <w:r>
        <w:rPr>
          <w:rFonts w:eastAsia="Batang"/>
          <w:szCs w:val="22"/>
          <w:lang w:eastAsia="en-GB"/>
        </w:rPr>
        <w:t>In RAN1#118-bis meeting, PUSCH frequency hopping in SBFD symbols was discussed and following agreement was reached.</w:t>
      </w:r>
    </w:p>
    <w:tbl>
      <w:tblPr>
        <w:tblStyle w:val="TableGrid"/>
        <w:tblW w:w="0" w:type="auto"/>
        <w:tblLook w:val="04A0" w:firstRow="1" w:lastRow="0" w:firstColumn="1" w:lastColumn="0" w:noHBand="0" w:noVBand="1"/>
      </w:tblPr>
      <w:tblGrid>
        <w:gridCol w:w="9350"/>
      </w:tblGrid>
      <w:tr w:rsidR="008A457F" w14:paraId="291F05FC" w14:textId="77777777" w:rsidTr="00516F1F">
        <w:tc>
          <w:tcPr>
            <w:tcW w:w="9350" w:type="dxa"/>
          </w:tcPr>
          <w:p w14:paraId="4C398563" w14:textId="77777777" w:rsidR="008A457F" w:rsidRDefault="008A457F" w:rsidP="00516F1F">
            <w:pPr>
              <w:rPr>
                <w:b/>
              </w:rPr>
            </w:pPr>
            <w:r>
              <w:rPr>
                <w:b/>
                <w:highlight w:val="green"/>
              </w:rPr>
              <w:t>Agreement:</w:t>
            </w:r>
          </w:p>
          <w:p w14:paraId="55BF13FC" w14:textId="77777777" w:rsidR="008A457F" w:rsidRDefault="008A457F" w:rsidP="00516F1F">
            <w:pPr>
              <w:spacing w:beforeLines="50" w:before="120"/>
            </w:pPr>
            <w:r>
              <w:t>For PUSCH intra-slot frequency hopping in SBFD symbols, the starting RB in each hop is given by:</w:t>
            </w:r>
          </w:p>
          <w:p w14:paraId="1E6E8F67" w14:textId="77777777" w:rsidR="008A457F" w:rsidRDefault="00280E0B" w:rsidP="00516F1F">
            <w:pPr>
              <w:spacing w:beforeLines="50" w:before="120"/>
            </w:pPr>
            <m:oMathPara>
              <m:oMath>
                <m:sSub>
                  <m:sSubPr>
                    <m:ctrlPr>
                      <w:rPr>
                        <w:rFonts w:ascii="Cambria Math" w:hAnsi="Cambria Math"/>
                        <w:szCs w:val="24"/>
                      </w:rPr>
                    </m:ctrlPr>
                  </m:sSubPr>
                  <m:e>
                    <m:r>
                      <w:rPr>
                        <w:rFonts w:ascii="Cambria Math" w:hAnsi="Cambria Math"/>
                      </w:rPr>
                      <m:t>RB</m:t>
                    </m:r>
                  </m:e>
                  <m:sub>
                    <m:r>
                      <w:rPr>
                        <w:rFonts w:ascii="Cambria Math" w:hAnsi="Cambria Math"/>
                      </w:rPr>
                      <m:t>start</m:t>
                    </m:r>
                  </m:sub>
                </m:sSub>
                <m:r>
                  <w:rPr>
                    <w:rFonts w:ascii="Cambria Math" w:hAnsi="Cambria Math"/>
                  </w:rPr>
                  <m:t>=</m:t>
                </m:r>
                <m:d>
                  <m:dPr>
                    <m:begChr m:val="{"/>
                    <m:endChr m:val=""/>
                    <m:ctrlPr>
                      <w:rPr>
                        <w:rFonts w:ascii="Cambria Math" w:hAnsi="Cambria Math"/>
                        <w:i/>
                        <w:szCs w:val="24"/>
                      </w:rPr>
                    </m:ctrlPr>
                  </m:dPr>
                  <m:e>
                    <m:eqArr>
                      <m:eqArrPr>
                        <m:ctrlPr>
                          <w:rPr>
                            <w:rFonts w:ascii="Cambria Math" w:hAnsi="Cambria Math"/>
                            <w:i/>
                            <w:szCs w:val="24"/>
                          </w:rPr>
                        </m:ctrlPr>
                      </m:eqArrPr>
                      <m:e>
                        <m:sSub>
                          <m:sSubPr>
                            <m:ctrlPr>
                              <w:rPr>
                                <w:rFonts w:ascii="Cambria Math" w:hAnsi="Cambria Math"/>
                                <w:i/>
                                <w:szCs w:val="24"/>
                              </w:rPr>
                            </m:ctrlPr>
                          </m:sSubPr>
                          <m:e>
                            <m:r>
                              <w:rPr>
                                <w:rFonts w:ascii="Cambria Math" w:hAnsi="Cambria Math"/>
                              </w:rPr>
                              <m:t>RB</m:t>
                            </m:r>
                          </m:e>
                          <m:sub>
                            <m:r>
                              <w:rPr>
                                <w:rFonts w:ascii="Cambria Math" w:hAnsi="Cambria Math"/>
                              </w:rPr>
                              <m:t>start</m:t>
                            </m:r>
                          </m:sub>
                        </m:sSub>
                        <m:r>
                          <w:rPr>
                            <w:rFonts w:ascii="Cambria Math" w:hAnsi="Cambria Math"/>
                          </w:rPr>
                          <m:t>, i=0</m:t>
                        </m:r>
                      </m:e>
                      <m:e>
                        <m:sSub>
                          <m:sSubPr>
                            <m:ctrlPr>
                              <w:rPr>
                                <w:rFonts w:ascii="Cambria Math" w:hAnsi="Cambria Math"/>
                                <w:szCs w:val="24"/>
                              </w:rPr>
                            </m:ctrlPr>
                          </m:sSubPr>
                          <m:e>
                            <m:sSub>
                              <m:sSubPr>
                                <m:ctrlPr>
                                  <w:rPr>
                                    <w:rFonts w:ascii="Cambria Math" w:hAnsi="Cambria Math"/>
                                    <w:color w:val="FF0000"/>
                                    <w:szCs w:val="24"/>
                                  </w:rPr>
                                </m:ctrlPr>
                              </m:sSubPr>
                              <m:e>
                                <m:r>
                                  <m:rPr>
                                    <m:sty m:val="p"/>
                                  </m:rPr>
                                  <w:rPr>
                                    <w:rFonts w:ascii="Cambria Math" w:hAnsi="Cambria Math"/>
                                    <w:color w:val="FF0000"/>
                                  </w:rPr>
                                  <m:t>RB</m:t>
                                </m:r>
                              </m:e>
                              <m:sub>
                                <m:r>
                                  <m:rPr>
                                    <m:sty m:val="p"/>
                                  </m:rPr>
                                  <w:rPr>
                                    <w:rFonts w:ascii="Cambria Math" w:hAnsi="Cambria Math"/>
                                    <w:color w:val="FF0000"/>
                                  </w:rPr>
                                  <m:t>UL SB start</m:t>
                                </m:r>
                              </m:sub>
                            </m:sSub>
                            <m:r>
                              <m:rPr>
                                <m:sty m:val="p"/>
                              </m:rPr>
                              <w:rPr>
                                <w:rFonts w:ascii="Cambria Math" w:hAnsi="Cambria Math"/>
                                <w:color w:val="FF0000"/>
                              </w:rPr>
                              <m:t>+</m:t>
                            </m:r>
                            <m:r>
                              <m:rPr>
                                <m:sty m:val="p"/>
                              </m:rPr>
                              <w:rPr>
                                <w:rFonts w:ascii="Cambria Math" w:hAnsi="Cambria Math"/>
                              </w:rPr>
                              <m:t>(RB</m:t>
                            </m:r>
                          </m:e>
                          <m:sub>
                            <m:r>
                              <m:rPr>
                                <m:sty m:val="p"/>
                              </m:rPr>
                              <w:rPr>
                                <w:rFonts w:ascii="Cambria Math" w:hAnsi="Cambria Math"/>
                              </w:rPr>
                              <m:t>start</m:t>
                            </m:r>
                          </m:sub>
                        </m:sSub>
                        <m:r>
                          <m:rPr>
                            <m:sty m:val="p"/>
                          </m:rPr>
                          <w:rPr>
                            <w:rFonts w:ascii="Cambria Math" w:hAnsi="Cambria Math"/>
                            <w:color w:val="FF0000"/>
                          </w:rPr>
                          <m:t>[-</m:t>
                        </m:r>
                        <m:sSub>
                          <m:sSubPr>
                            <m:ctrlPr>
                              <w:rPr>
                                <w:rFonts w:ascii="Cambria Math" w:hAnsi="Cambria Math"/>
                                <w:color w:val="FF0000"/>
                                <w:szCs w:val="24"/>
                              </w:rPr>
                            </m:ctrlPr>
                          </m:sSubPr>
                          <m:e>
                            <m:r>
                              <m:rPr>
                                <m:sty m:val="p"/>
                              </m:rPr>
                              <w:rPr>
                                <w:rFonts w:ascii="Cambria Math" w:hAnsi="Cambria Math"/>
                                <w:color w:val="FF0000"/>
                              </w:rPr>
                              <m:t>RB</m:t>
                            </m:r>
                          </m:e>
                          <m:sub>
                            <m:r>
                              <m:rPr>
                                <m:sty m:val="p"/>
                              </m:rPr>
                              <w:rPr>
                                <w:rFonts w:ascii="Cambria Math" w:hAnsi="Cambria Math"/>
                                <w:color w:val="FF0000"/>
                              </w:rPr>
                              <m:t>UL SB start</m:t>
                            </m:r>
                          </m:sub>
                        </m:sSub>
                        <m:r>
                          <m:rPr>
                            <m:sty m:val="p"/>
                          </m:rPr>
                          <w:rPr>
                            <w:rFonts w:ascii="Cambria Math" w:hAnsi="Cambria Math"/>
                            <w:color w:val="FF0000"/>
                          </w:rPr>
                          <m:t>]</m:t>
                        </m:r>
                        <m:r>
                          <m:rPr>
                            <m:sty m:val="p"/>
                          </m:rPr>
                          <w:rPr>
                            <w:rFonts w:ascii="Cambria Math" w:hAnsi="Cambria Math"/>
                          </w:rPr>
                          <m:t>+</m:t>
                        </m:r>
                        <m:sSub>
                          <m:sSubPr>
                            <m:ctrlPr>
                              <w:rPr>
                                <w:rFonts w:ascii="Cambria Math" w:hAnsi="Cambria Math"/>
                                <w:szCs w:val="24"/>
                              </w:rPr>
                            </m:ctrlPr>
                          </m:sSubPr>
                          <m:e>
                            <m:r>
                              <m:rPr>
                                <m:sty m:val="p"/>
                              </m:rPr>
                              <w:rPr>
                                <w:rFonts w:ascii="Cambria Math" w:hAnsi="Cambria Math"/>
                              </w:rPr>
                              <m:t>RB</m:t>
                            </m:r>
                          </m:e>
                          <m:sub>
                            <m:r>
                              <m:rPr>
                                <m:sty m:val="p"/>
                              </m:rPr>
                              <w:rPr>
                                <w:rFonts w:ascii="Cambria Math" w:hAnsi="Cambria Math"/>
                              </w:rPr>
                              <m:t>offset</m:t>
                            </m:r>
                          </m:sub>
                        </m:sSub>
                        <m:r>
                          <m:rPr>
                            <m:sty m:val="p"/>
                          </m:rPr>
                          <w:rPr>
                            <w:rFonts w:ascii="Cambria Math" w:hAnsi="Cambria Math"/>
                          </w:rPr>
                          <m:t>)mod</m:t>
                        </m:r>
                        <m:sSubSup>
                          <m:sSubSupPr>
                            <m:ctrlPr>
                              <w:rPr>
                                <w:rFonts w:ascii="Cambria Math" w:hAnsi="Cambria Math"/>
                                <w:i/>
                                <w:color w:val="FF0000"/>
                                <w:szCs w:val="24"/>
                              </w:rPr>
                            </m:ctrlPr>
                          </m:sSubSupPr>
                          <m:e>
                            <m:r>
                              <w:rPr>
                                <w:rFonts w:ascii="Cambria Math" w:hAnsi="Cambria Math"/>
                                <w:color w:val="FF0000"/>
                              </w:rPr>
                              <m:t>N</m:t>
                            </m:r>
                          </m:e>
                          <m:sub>
                            <m:r>
                              <w:rPr>
                                <w:rFonts w:ascii="Cambria Math" w:hAnsi="Cambria Math"/>
                                <w:color w:val="FF0000"/>
                              </w:rPr>
                              <m:t>UL SB</m:t>
                            </m:r>
                          </m:sub>
                          <m:sup>
                            <m:r>
                              <w:rPr>
                                <w:rFonts w:ascii="Cambria Math" w:hAnsi="Cambria Math"/>
                                <w:color w:val="FF0000"/>
                              </w:rPr>
                              <m:t>size</m:t>
                            </m:r>
                          </m:sup>
                        </m:sSubSup>
                        <m:r>
                          <w:rPr>
                            <w:rFonts w:ascii="Cambria Math" w:hAnsi="Cambria Math"/>
                          </w:rPr>
                          <m:t>, i=1</m:t>
                        </m:r>
                      </m:e>
                    </m:eqArr>
                  </m:e>
                </m:d>
              </m:oMath>
            </m:oMathPara>
          </w:p>
          <w:p w14:paraId="128028A1" w14:textId="77777777" w:rsidR="008A457F" w:rsidRDefault="008A457F" w:rsidP="00516F1F">
            <w:pPr>
              <w:spacing w:beforeLines="50" w:before="120"/>
            </w:pPr>
            <w:r>
              <w:rPr>
                <w:iCs/>
              </w:rPr>
              <w:t xml:space="preserve">For PUSCH inter-slot frequency hopping in SBFD symbols and when </w:t>
            </w:r>
            <w:proofErr w:type="spellStart"/>
            <w:r>
              <w:rPr>
                <w:i/>
              </w:rPr>
              <w:t>pusch</w:t>
            </w:r>
            <w:proofErr w:type="spellEnd"/>
            <w:r>
              <w:rPr>
                <w:i/>
              </w:rPr>
              <w:t>-DMRS-Bundling</w:t>
            </w:r>
            <w:r>
              <w:rPr>
                <w:iCs/>
              </w:rPr>
              <w:t xml:space="preserve"> is not enabled, or for inter-slot frequency hopping for a PUSCH in SBFD symbols scheduled by RAR UL grant or DCI format 0_0 with CRC scrambled by TC-RNTI, t</w:t>
            </w:r>
            <w:r>
              <w:t xml:space="preserve">he starting RB during slot </w:t>
            </w:r>
            <m:oMath>
              <m:sSubSup>
                <m:sSubSupPr>
                  <m:ctrlPr>
                    <w:rPr>
                      <w:rFonts w:ascii="Cambria Math" w:hAnsi="Cambria Math"/>
                      <w:i/>
                      <w:szCs w:val="24"/>
                    </w:rPr>
                  </m:ctrlPr>
                </m:sSubSupPr>
                <m:e>
                  <m:r>
                    <w:rPr>
                      <w:rFonts w:ascii="Cambria Math" w:hAnsi="Cambria Math"/>
                    </w:rPr>
                    <m:t>n</m:t>
                  </m:r>
                </m:e>
                <m:sub>
                  <m:r>
                    <w:rPr>
                      <w:rFonts w:ascii="Cambria Math" w:hAnsi="Cambria Math"/>
                    </w:rPr>
                    <m:t>s</m:t>
                  </m:r>
                </m:sub>
                <m:sup>
                  <m:r>
                    <w:rPr>
                      <w:rFonts w:ascii="Cambria Math" w:hAnsi="Cambria Math"/>
                    </w:rPr>
                    <m:t>μ</m:t>
                  </m:r>
                </m:sup>
              </m:sSubSup>
            </m:oMath>
            <w:r>
              <w:t xml:space="preserve"> is given by:</w:t>
            </w:r>
          </w:p>
          <w:p w14:paraId="59A36388" w14:textId="77777777" w:rsidR="008A457F" w:rsidRDefault="00280E0B" w:rsidP="00516F1F">
            <m:oMathPara>
              <m:oMath>
                <m:sSub>
                  <m:sSubPr>
                    <m:ctrlPr>
                      <w:rPr>
                        <w:rFonts w:ascii="Cambria Math" w:hAnsi="Cambria Math"/>
                        <w:szCs w:val="24"/>
                      </w:rPr>
                    </m:ctrlPr>
                  </m:sSubPr>
                  <m:e>
                    <m:r>
                      <w:rPr>
                        <w:rFonts w:ascii="Cambria Math" w:hAnsi="Cambria Math"/>
                      </w:rPr>
                      <m:t>RB</m:t>
                    </m:r>
                  </m:e>
                  <m:sub>
                    <m:r>
                      <w:rPr>
                        <w:rFonts w:ascii="Cambria Math" w:hAnsi="Cambria Math"/>
                      </w:rPr>
                      <m:t>start</m:t>
                    </m:r>
                  </m:sub>
                </m:sSub>
                <m:r>
                  <w:rPr>
                    <w:rFonts w:ascii="Cambria Math" w:hAnsi="Cambria Math"/>
                  </w:rPr>
                  <m:t>(</m:t>
                </m:r>
                <m:sSubSup>
                  <m:sSubSupPr>
                    <m:ctrlPr>
                      <w:rPr>
                        <w:rFonts w:ascii="Cambria Math" w:hAnsi="Cambria Math"/>
                        <w:i/>
                        <w:szCs w:val="24"/>
                      </w:rPr>
                    </m:ctrlPr>
                  </m:sSubSupPr>
                  <m:e>
                    <m:r>
                      <w:rPr>
                        <w:rFonts w:ascii="Cambria Math" w:hAnsi="Cambria Math"/>
                      </w:rPr>
                      <m:t>n</m:t>
                    </m:r>
                  </m:e>
                  <m:sub>
                    <m: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szCs w:val="24"/>
                      </w:rPr>
                    </m:ctrlPr>
                  </m:dPr>
                  <m:e>
                    <m:eqArr>
                      <m:eqArrPr>
                        <m:ctrlPr>
                          <w:rPr>
                            <w:rFonts w:ascii="Cambria Math" w:hAnsi="Cambria Math"/>
                            <w:i/>
                            <w:szCs w:val="24"/>
                          </w:rPr>
                        </m:ctrlPr>
                      </m:eqArrPr>
                      <m:e>
                        <m:sSub>
                          <m:sSubPr>
                            <m:ctrlPr>
                              <w:rPr>
                                <w:rFonts w:ascii="Cambria Math" w:hAnsi="Cambria Math"/>
                                <w:i/>
                                <w:szCs w:val="24"/>
                              </w:rPr>
                            </m:ctrlPr>
                          </m:sSubPr>
                          <m:e>
                            <m:r>
                              <w:rPr>
                                <w:rFonts w:ascii="Cambria Math" w:hAnsi="Cambria Math"/>
                              </w:rPr>
                              <m:t>RB</m:t>
                            </m:r>
                          </m:e>
                          <m:sub>
                            <m:r>
                              <w:rPr>
                                <w:rFonts w:ascii="Cambria Math" w:hAnsi="Cambria Math"/>
                              </w:rPr>
                              <m:t>start</m:t>
                            </m:r>
                          </m:sub>
                        </m:sSub>
                        <m:r>
                          <w:rPr>
                            <w:rFonts w:ascii="Cambria Math" w:hAnsi="Cambria Math"/>
                          </w:rPr>
                          <m:t xml:space="preserve">, </m:t>
                        </m:r>
                        <m:sSubSup>
                          <m:sSubSupPr>
                            <m:ctrlPr>
                              <w:rPr>
                                <w:rFonts w:ascii="Cambria Math" w:hAnsi="Cambria Math"/>
                                <w:i/>
                                <w:szCs w:val="24"/>
                              </w:rPr>
                            </m:ctrlPr>
                          </m:sSubSupPr>
                          <m:e>
                            <m:r>
                              <w:rPr>
                                <w:rFonts w:ascii="Cambria Math" w:hAnsi="Cambria Math"/>
                              </w:rPr>
                              <m:t>n</m:t>
                            </m:r>
                          </m:e>
                          <m:sub>
                            <m:r>
                              <w:rPr>
                                <w:rFonts w:ascii="Cambria Math" w:hAnsi="Cambria Math"/>
                              </w:rPr>
                              <m:t>s</m:t>
                            </m:r>
                          </m:sub>
                          <m:sup>
                            <m:r>
                              <w:rPr>
                                <w:rFonts w:ascii="Cambria Math" w:hAnsi="Cambria Math"/>
                              </w:rPr>
                              <m:t>μ</m:t>
                            </m:r>
                          </m:sup>
                        </m:sSubSup>
                        <m:r>
                          <w:rPr>
                            <w:rFonts w:ascii="Cambria Math" w:hAnsi="Cambria Math"/>
                          </w:rPr>
                          <m:t>mod2=0</m:t>
                        </m:r>
                      </m:e>
                      <m:e>
                        <m:sSub>
                          <m:sSubPr>
                            <m:ctrlPr>
                              <w:rPr>
                                <w:rFonts w:ascii="Cambria Math" w:hAnsi="Cambria Math"/>
                                <w:szCs w:val="24"/>
                              </w:rPr>
                            </m:ctrlPr>
                          </m:sSubPr>
                          <m:e>
                            <m:sSub>
                              <m:sSubPr>
                                <m:ctrlPr>
                                  <w:rPr>
                                    <w:rFonts w:ascii="Cambria Math" w:hAnsi="Cambria Math"/>
                                    <w:color w:val="FF0000"/>
                                    <w:szCs w:val="24"/>
                                  </w:rPr>
                                </m:ctrlPr>
                              </m:sSubPr>
                              <m:e>
                                <m:r>
                                  <m:rPr>
                                    <m:sty m:val="p"/>
                                  </m:rPr>
                                  <w:rPr>
                                    <w:rFonts w:ascii="Cambria Math" w:hAnsi="Cambria Math"/>
                                    <w:color w:val="FF0000"/>
                                  </w:rPr>
                                  <m:t>RB</m:t>
                                </m:r>
                              </m:e>
                              <m:sub>
                                <m:r>
                                  <m:rPr>
                                    <m:sty m:val="p"/>
                                  </m:rPr>
                                  <w:rPr>
                                    <w:rFonts w:ascii="Cambria Math" w:hAnsi="Cambria Math"/>
                                    <w:color w:val="FF0000"/>
                                  </w:rPr>
                                  <m:t>UL SB start</m:t>
                                </m:r>
                              </m:sub>
                            </m:sSub>
                            <m:r>
                              <m:rPr>
                                <m:sty m:val="p"/>
                              </m:rPr>
                              <w:rPr>
                                <w:rFonts w:ascii="Cambria Math" w:hAnsi="Cambria Math"/>
                                <w:color w:val="FF0000"/>
                              </w:rPr>
                              <m:t>+</m:t>
                            </m:r>
                            <m:r>
                              <m:rPr>
                                <m:sty m:val="p"/>
                              </m:rPr>
                              <w:rPr>
                                <w:rFonts w:ascii="Cambria Math" w:hAnsi="Cambria Math"/>
                              </w:rPr>
                              <m:t>(RB</m:t>
                            </m:r>
                          </m:e>
                          <m:sub>
                            <m:r>
                              <m:rPr>
                                <m:sty m:val="p"/>
                              </m:rPr>
                              <w:rPr>
                                <w:rFonts w:ascii="Cambria Math" w:hAnsi="Cambria Math"/>
                              </w:rPr>
                              <m:t>start</m:t>
                            </m:r>
                          </m:sub>
                        </m:sSub>
                        <m:r>
                          <m:rPr>
                            <m:sty m:val="p"/>
                          </m:rPr>
                          <w:rPr>
                            <w:rFonts w:ascii="Cambria Math" w:hAnsi="Cambria Math"/>
                            <w:color w:val="FF0000"/>
                          </w:rPr>
                          <m:t>[-</m:t>
                        </m:r>
                        <m:sSub>
                          <m:sSubPr>
                            <m:ctrlPr>
                              <w:rPr>
                                <w:rFonts w:ascii="Cambria Math" w:hAnsi="Cambria Math"/>
                                <w:color w:val="FF0000"/>
                                <w:szCs w:val="24"/>
                              </w:rPr>
                            </m:ctrlPr>
                          </m:sSubPr>
                          <m:e>
                            <m:r>
                              <m:rPr>
                                <m:sty m:val="p"/>
                              </m:rPr>
                              <w:rPr>
                                <w:rFonts w:ascii="Cambria Math" w:hAnsi="Cambria Math"/>
                                <w:color w:val="FF0000"/>
                              </w:rPr>
                              <m:t>RB</m:t>
                            </m:r>
                          </m:e>
                          <m:sub>
                            <m:r>
                              <m:rPr>
                                <m:sty m:val="p"/>
                              </m:rPr>
                              <w:rPr>
                                <w:rFonts w:ascii="Cambria Math" w:hAnsi="Cambria Math"/>
                                <w:color w:val="FF0000"/>
                              </w:rPr>
                              <m:t>UL SB start</m:t>
                            </m:r>
                          </m:sub>
                        </m:sSub>
                        <m:r>
                          <m:rPr>
                            <m:sty m:val="p"/>
                          </m:rPr>
                          <w:rPr>
                            <w:rFonts w:ascii="Cambria Math" w:hAnsi="Cambria Math"/>
                            <w:color w:val="FF0000"/>
                          </w:rPr>
                          <m:t>]</m:t>
                        </m:r>
                        <m:r>
                          <m:rPr>
                            <m:sty m:val="p"/>
                          </m:rPr>
                          <w:rPr>
                            <w:rFonts w:ascii="Cambria Math" w:hAnsi="Cambria Math"/>
                          </w:rPr>
                          <m:t>+</m:t>
                        </m:r>
                        <m:sSub>
                          <m:sSubPr>
                            <m:ctrlPr>
                              <w:rPr>
                                <w:rFonts w:ascii="Cambria Math" w:hAnsi="Cambria Math"/>
                                <w:szCs w:val="24"/>
                              </w:rPr>
                            </m:ctrlPr>
                          </m:sSubPr>
                          <m:e>
                            <m:r>
                              <m:rPr>
                                <m:sty m:val="p"/>
                              </m:rPr>
                              <w:rPr>
                                <w:rFonts w:ascii="Cambria Math" w:hAnsi="Cambria Math"/>
                              </w:rPr>
                              <m:t>RB</m:t>
                            </m:r>
                          </m:e>
                          <m:sub>
                            <m:r>
                              <m:rPr>
                                <m:sty m:val="p"/>
                              </m:rPr>
                              <w:rPr>
                                <w:rFonts w:ascii="Cambria Math" w:hAnsi="Cambria Math"/>
                              </w:rPr>
                              <m:t>offset</m:t>
                            </m:r>
                          </m:sub>
                        </m:sSub>
                        <m:r>
                          <m:rPr>
                            <m:sty m:val="p"/>
                          </m:rPr>
                          <w:rPr>
                            <w:rFonts w:ascii="Cambria Math" w:hAnsi="Cambria Math"/>
                          </w:rPr>
                          <m:t>)mod</m:t>
                        </m:r>
                        <m:sSubSup>
                          <m:sSubSupPr>
                            <m:ctrlPr>
                              <w:rPr>
                                <w:rFonts w:ascii="Cambria Math" w:hAnsi="Cambria Math"/>
                                <w:i/>
                                <w:color w:val="FF0000"/>
                                <w:szCs w:val="24"/>
                              </w:rPr>
                            </m:ctrlPr>
                          </m:sSubSupPr>
                          <m:e>
                            <m:r>
                              <w:rPr>
                                <w:rFonts w:ascii="Cambria Math" w:hAnsi="Cambria Math"/>
                                <w:color w:val="FF0000"/>
                              </w:rPr>
                              <m:t>N</m:t>
                            </m:r>
                          </m:e>
                          <m:sub>
                            <m:r>
                              <w:rPr>
                                <w:rFonts w:ascii="Cambria Math" w:hAnsi="Cambria Math"/>
                                <w:color w:val="FF0000"/>
                              </w:rPr>
                              <m:t>UL SB</m:t>
                            </m:r>
                          </m:sub>
                          <m:sup>
                            <m:r>
                              <w:rPr>
                                <w:rFonts w:ascii="Cambria Math" w:hAnsi="Cambria Math"/>
                                <w:color w:val="FF0000"/>
                              </w:rPr>
                              <m:t>size</m:t>
                            </m:r>
                          </m:sup>
                        </m:sSubSup>
                        <m:r>
                          <w:rPr>
                            <w:rFonts w:ascii="Cambria Math" w:hAnsi="Cambria Math"/>
                          </w:rPr>
                          <m:t xml:space="preserve">, </m:t>
                        </m:r>
                        <m:sSubSup>
                          <m:sSubSupPr>
                            <m:ctrlPr>
                              <w:rPr>
                                <w:rFonts w:ascii="Cambria Math" w:hAnsi="Cambria Math"/>
                                <w:i/>
                                <w:szCs w:val="24"/>
                              </w:rPr>
                            </m:ctrlPr>
                          </m:sSubSupPr>
                          <m:e>
                            <m:r>
                              <w:rPr>
                                <w:rFonts w:ascii="Cambria Math" w:hAnsi="Cambria Math"/>
                              </w:rPr>
                              <m:t>n</m:t>
                            </m:r>
                          </m:e>
                          <m:sub>
                            <m:r>
                              <w:rPr>
                                <w:rFonts w:ascii="Cambria Math" w:hAnsi="Cambria Math"/>
                              </w:rPr>
                              <m:t>s</m:t>
                            </m:r>
                          </m:sub>
                          <m:sup>
                            <m:r>
                              <w:rPr>
                                <w:rFonts w:ascii="Cambria Math" w:hAnsi="Cambria Math"/>
                              </w:rPr>
                              <m:t>μ</m:t>
                            </m:r>
                          </m:sup>
                        </m:sSubSup>
                        <m:r>
                          <w:rPr>
                            <w:rFonts w:ascii="Cambria Math" w:hAnsi="Cambria Math"/>
                          </w:rPr>
                          <m:t>mod2=1</m:t>
                        </m:r>
                      </m:e>
                    </m:eqArr>
                  </m:e>
                </m:d>
              </m:oMath>
            </m:oMathPara>
          </w:p>
          <w:p w14:paraId="6C2E3757" w14:textId="77777777" w:rsidR="008A457F" w:rsidRDefault="008A457F" w:rsidP="00516F1F">
            <w:proofErr w:type="gramStart"/>
            <w:r>
              <w:t>Where</w:t>
            </w:r>
            <w:proofErr w:type="gramEnd"/>
            <w:r>
              <w:t xml:space="preserve"> </w:t>
            </w:r>
          </w:p>
          <w:p w14:paraId="440DE3C4" w14:textId="77777777" w:rsidR="008A457F" w:rsidRDefault="00280E0B" w:rsidP="00516F1F">
            <w:pPr>
              <w:numPr>
                <w:ilvl w:val="0"/>
                <w:numId w:val="38"/>
              </w:numPr>
              <w:overflowPunct w:val="0"/>
              <w:autoSpaceDE w:val="0"/>
              <w:autoSpaceDN w:val="0"/>
              <w:adjustRightInd w:val="0"/>
              <w:jc w:val="both"/>
              <w:textAlignment w:val="baseline"/>
            </w:pPr>
            <m:oMath>
              <m:sSub>
                <m:sSubPr>
                  <m:ctrlPr>
                    <w:rPr>
                      <w:rFonts w:ascii="Cambria Math" w:hAnsi="Cambria Math"/>
                      <w:szCs w:val="24"/>
                    </w:rPr>
                  </m:ctrlPr>
                </m:sSubPr>
                <m:e>
                  <m:r>
                    <m:rPr>
                      <m:sty m:val="p"/>
                    </m:rPr>
                    <w:rPr>
                      <w:rFonts w:ascii="Cambria Math" w:hAnsi="Cambria Math"/>
                    </w:rPr>
                    <m:t>RB</m:t>
                  </m:r>
                </m:e>
                <m:sub>
                  <m:r>
                    <m:rPr>
                      <m:sty m:val="p"/>
                    </m:rPr>
                    <w:rPr>
                      <w:rFonts w:ascii="Cambria Math" w:hAnsi="Cambria Math"/>
                    </w:rPr>
                    <m:t>UL SB start</m:t>
                  </m:r>
                </m:sub>
              </m:sSub>
            </m:oMath>
            <w:r w:rsidR="008A457F">
              <w:t xml:space="preserve"> is the starting PRB index of UL usable PRBs with re</w:t>
            </w:r>
            <w:proofErr w:type="spellStart"/>
            <w:r w:rsidR="008A457F">
              <w:t>ference</w:t>
            </w:r>
            <w:proofErr w:type="spellEnd"/>
            <w:r w:rsidR="008A457F">
              <w:t xml:space="preserve"> to the start of UL active BWP.</w:t>
            </w:r>
          </w:p>
          <w:p w14:paraId="63E7A40D" w14:textId="77777777" w:rsidR="008A457F" w:rsidRDefault="00280E0B" w:rsidP="00516F1F">
            <w:pPr>
              <w:numPr>
                <w:ilvl w:val="0"/>
                <w:numId w:val="38"/>
              </w:numPr>
              <w:overflowPunct w:val="0"/>
              <w:autoSpaceDE w:val="0"/>
              <w:autoSpaceDN w:val="0"/>
              <w:adjustRightInd w:val="0"/>
              <w:jc w:val="both"/>
              <w:textAlignment w:val="baseline"/>
            </w:pPr>
            <m:oMath>
              <m:sSubSup>
                <m:sSubSupPr>
                  <m:ctrlPr>
                    <w:rPr>
                      <w:rFonts w:ascii="Cambria Math" w:hAnsi="Cambria Math"/>
                      <w:szCs w:val="24"/>
                    </w:rPr>
                  </m:ctrlPr>
                </m:sSubSupPr>
                <m:e>
                  <m:r>
                    <m:rPr>
                      <m:sty m:val="p"/>
                    </m:rPr>
                    <w:rPr>
                      <w:rFonts w:ascii="Cambria Math" w:hAnsi="Cambria Math"/>
                    </w:rPr>
                    <m:t>N</m:t>
                  </m:r>
                </m:e>
                <m:sub>
                  <m:r>
                    <m:rPr>
                      <m:sty m:val="p"/>
                    </m:rPr>
                    <w:rPr>
                      <w:rFonts w:ascii="Cambria Math" w:hAnsi="Cambria Math"/>
                    </w:rPr>
                    <m:t>UL SB</m:t>
                  </m:r>
                </m:sub>
                <m:sup>
                  <m:r>
                    <m:rPr>
                      <m:sty m:val="p"/>
                    </m:rPr>
                    <w:rPr>
                      <w:rFonts w:ascii="Cambria Math" w:hAnsi="Cambria Math"/>
                    </w:rPr>
                    <m:t>size</m:t>
                  </m:r>
                </m:sup>
              </m:sSubSup>
            </m:oMath>
            <w:r w:rsidR="008A457F">
              <w:t xml:space="preserve"> is the number of UL usable </w:t>
            </w:r>
            <w:proofErr w:type="gramStart"/>
            <w:r w:rsidR="008A457F">
              <w:t>PRBs.</w:t>
            </w:r>
            <w:proofErr w:type="gramEnd"/>
          </w:p>
          <w:p w14:paraId="488D7C5C" w14:textId="77777777" w:rsidR="008A457F" w:rsidRDefault="00280E0B" w:rsidP="00516F1F">
            <w:pPr>
              <w:numPr>
                <w:ilvl w:val="0"/>
                <w:numId w:val="38"/>
              </w:numPr>
              <w:overflowPunct w:val="0"/>
              <w:autoSpaceDE w:val="0"/>
              <w:autoSpaceDN w:val="0"/>
              <w:adjustRightInd w:val="0"/>
              <w:jc w:val="both"/>
              <w:textAlignment w:val="baseline"/>
            </w:pPr>
            <m:oMath>
              <m:sSub>
                <m:sSubPr>
                  <m:ctrlPr>
                    <w:rPr>
                      <w:rFonts w:ascii="Cambria Math" w:hAnsi="Cambria Math"/>
                      <w:szCs w:val="24"/>
                    </w:rPr>
                  </m:ctrlPr>
                </m:sSubPr>
                <m:e>
                  <m:r>
                    <m:rPr>
                      <m:sty m:val="p"/>
                    </m:rPr>
                    <w:rPr>
                      <w:rFonts w:ascii="Cambria Math" w:hAnsi="Cambria Math"/>
                    </w:rPr>
                    <m:t>RB</m:t>
                  </m:r>
                </m:e>
                <m:sub>
                  <m:r>
                    <m:rPr>
                      <m:sty m:val="p"/>
                    </m:rPr>
                    <w:rPr>
                      <w:rFonts w:ascii="Cambria Math" w:hAnsi="Cambria Math"/>
                    </w:rPr>
                    <m:t>start</m:t>
                  </m:r>
                </m:sub>
              </m:sSub>
            </m:oMath>
            <w:r w:rsidR="008A457F">
              <w:t xml:space="preserve"> is the starting PRB index of the first PUSCH hop with reference to the start of UL active BWP.</w:t>
            </w:r>
          </w:p>
          <w:p w14:paraId="76E8B600" w14:textId="77777777" w:rsidR="008A457F" w:rsidRDefault="008A457F" w:rsidP="00516F1F">
            <w:pPr>
              <w:numPr>
                <w:ilvl w:val="0"/>
                <w:numId w:val="38"/>
              </w:numPr>
              <w:overflowPunct w:val="0"/>
              <w:autoSpaceDE w:val="0"/>
              <w:autoSpaceDN w:val="0"/>
              <w:adjustRightInd w:val="0"/>
              <w:jc w:val="both"/>
              <w:textAlignment w:val="baseline"/>
            </w:pPr>
            <w:r>
              <w:lastRenderedPageBreak/>
              <w:t>RB offset is the frequency hopping offset for PUSCH in SBFD symbols</w:t>
            </w:r>
          </w:p>
          <w:p w14:paraId="589B235F" w14:textId="77777777" w:rsidR="008A457F" w:rsidRDefault="008A457F" w:rsidP="00516F1F">
            <w:pPr>
              <w:numPr>
                <w:ilvl w:val="0"/>
                <w:numId w:val="38"/>
              </w:numPr>
              <w:overflowPunct w:val="0"/>
              <w:autoSpaceDE w:val="0"/>
              <w:autoSpaceDN w:val="0"/>
              <w:adjustRightInd w:val="0"/>
              <w:jc w:val="both"/>
              <w:textAlignment w:val="baseline"/>
            </w:pPr>
            <w:r>
              <w:t xml:space="preserve">Note: Definition of </w:t>
            </w:r>
            <m:oMath>
              <m:sSubSup>
                <m:sSubSupPr>
                  <m:ctrlPr>
                    <w:rPr>
                      <w:rFonts w:ascii="Cambria Math" w:hAnsi="Cambria Math"/>
                      <w:i/>
                      <w:szCs w:val="24"/>
                    </w:rPr>
                  </m:ctrlPr>
                </m:sSubSupPr>
                <m:e>
                  <m:r>
                    <w:rPr>
                      <w:rFonts w:ascii="Cambria Math" w:hAnsi="Cambria Math"/>
                    </w:rPr>
                    <m:t>n</m:t>
                  </m:r>
                </m:e>
                <m:sub>
                  <m:r>
                    <w:rPr>
                      <w:rFonts w:ascii="Cambria Math" w:hAnsi="Cambria Math"/>
                    </w:rPr>
                    <m:t>s</m:t>
                  </m:r>
                </m:sub>
                <m:sup>
                  <m:r>
                    <w:rPr>
                      <w:rFonts w:ascii="Cambria Math" w:hAnsi="Cambria Math"/>
                    </w:rPr>
                    <m:t>μ</m:t>
                  </m:r>
                </m:sup>
              </m:sSubSup>
              <m:r>
                <w:rPr>
                  <w:rFonts w:ascii="Cambria Math" w:hAnsi="Cambria Math"/>
                </w:rPr>
                <m:t xml:space="preserve"> </m:t>
              </m:r>
            </m:oMath>
            <w:r>
              <w:t>is unchanged from existing specifications</w:t>
            </w:r>
          </w:p>
          <w:p w14:paraId="52A8D9A3" w14:textId="77777777" w:rsidR="008A457F" w:rsidRDefault="008A457F" w:rsidP="00516F1F">
            <w:pPr>
              <w:overflowPunct w:val="0"/>
              <w:autoSpaceDE w:val="0"/>
              <w:autoSpaceDN w:val="0"/>
              <w:adjustRightInd w:val="0"/>
              <w:ind w:left="720"/>
              <w:jc w:val="both"/>
              <w:textAlignment w:val="baseline"/>
            </w:pPr>
          </w:p>
          <w:p w14:paraId="32B23229" w14:textId="77777777" w:rsidR="008A457F" w:rsidRDefault="008A457F" w:rsidP="00516F1F">
            <w:r>
              <w:t>Decide in RAN1#119, one of the following options:</w:t>
            </w:r>
          </w:p>
          <w:p w14:paraId="793B109A" w14:textId="77777777" w:rsidR="008A457F" w:rsidRDefault="008A457F" w:rsidP="00516F1F">
            <w:pPr>
              <w:numPr>
                <w:ilvl w:val="0"/>
                <w:numId w:val="38"/>
              </w:numPr>
              <w:overflowPunct w:val="0"/>
              <w:autoSpaceDE w:val="0"/>
              <w:autoSpaceDN w:val="0"/>
              <w:adjustRightInd w:val="0"/>
              <w:jc w:val="both"/>
              <w:textAlignment w:val="baseline"/>
            </w:pPr>
            <w:r>
              <w:t xml:space="preserve">Alt1: Remove </w:t>
            </w:r>
            <m:oMath>
              <m:d>
                <m:dPr>
                  <m:begChr m:val="["/>
                  <m:endChr m:val="]"/>
                  <m:ctrlPr>
                    <w:rPr>
                      <w:rFonts w:ascii="Cambria Math" w:hAnsi="Cambria Math"/>
                      <w:szCs w:val="24"/>
                    </w:rPr>
                  </m:ctrlPr>
                </m:dPr>
                <m:e>
                  <m:r>
                    <m:rPr>
                      <m:sty m:val="p"/>
                    </m:rPr>
                    <w:rPr>
                      <w:rFonts w:ascii="Cambria Math" w:hAnsi="Cambria Math"/>
                    </w:rPr>
                    <m:t>-</m:t>
                  </m:r>
                  <m:sSub>
                    <m:sSubPr>
                      <m:ctrlPr>
                        <w:rPr>
                          <w:rFonts w:ascii="Cambria Math" w:hAnsi="Cambria Math"/>
                          <w:szCs w:val="24"/>
                        </w:rPr>
                      </m:ctrlPr>
                    </m:sSubPr>
                    <m:e>
                      <m:r>
                        <m:rPr>
                          <m:sty m:val="p"/>
                        </m:rPr>
                        <w:rPr>
                          <w:rFonts w:ascii="Cambria Math" w:hAnsi="Cambria Math"/>
                        </w:rPr>
                        <m:t>RB</m:t>
                      </m:r>
                    </m:e>
                    <m:sub>
                      <m:r>
                        <m:rPr>
                          <m:sty m:val="p"/>
                        </m:rPr>
                        <w:rPr>
                          <w:rFonts w:ascii="Cambria Math" w:hAnsi="Cambria Math"/>
                        </w:rPr>
                        <m:t>UL SB start</m:t>
                      </m:r>
                    </m:sub>
                  </m:sSub>
                </m:e>
              </m:d>
            </m:oMath>
            <w:r>
              <w:t xml:space="preserve"> in the above equations</w:t>
            </w:r>
          </w:p>
          <w:p w14:paraId="69F8EF9C" w14:textId="77777777" w:rsidR="008A457F" w:rsidRDefault="008A457F" w:rsidP="00516F1F">
            <w:pPr>
              <w:numPr>
                <w:ilvl w:val="0"/>
                <w:numId w:val="38"/>
              </w:numPr>
              <w:overflowPunct w:val="0"/>
              <w:autoSpaceDE w:val="0"/>
              <w:autoSpaceDN w:val="0"/>
              <w:adjustRightInd w:val="0"/>
              <w:jc w:val="both"/>
              <w:textAlignment w:val="baseline"/>
            </w:pPr>
            <w:r>
              <w:t xml:space="preserve">Alt2: Remove square brackets from </w:t>
            </w:r>
            <m:oMath>
              <m:r>
                <m:rPr>
                  <m:sty m:val="p"/>
                </m:rPr>
                <w:rPr>
                  <w:rFonts w:ascii="Cambria Math" w:hAnsi="Cambria Math"/>
                </w:rPr>
                <m:t>[-</m:t>
              </m:r>
              <m:sSub>
                <m:sSubPr>
                  <m:ctrlPr>
                    <w:rPr>
                      <w:rFonts w:ascii="Cambria Math" w:hAnsi="Cambria Math"/>
                      <w:szCs w:val="24"/>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m:t>
              </m:r>
            </m:oMath>
            <w:r>
              <w:t xml:space="preserve"> in the above equations</w:t>
            </w:r>
          </w:p>
          <w:p w14:paraId="0E0D23B1" w14:textId="77777777" w:rsidR="008A457F" w:rsidRDefault="008A457F" w:rsidP="00516F1F"/>
        </w:tc>
      </w:tr>
    </w:tbl>
    <w:p w14:paraId="0ECDA765" w14:textId="2FDDF424" w:rsidR="008A457F" w:rsidRDefault="00EA428D" w:rsidP="00EA428D">
      <w:pPr>
        <w:spacing w:before="120" w:after="120"/>
        <w:jc w:val="both"/>
        <w:rPr>
          <w:szCs w:val="24"/>
          <w:lang w:eastAsia="zh-CN"/>
        </w:rPr>
      </w:pPr>
      <w:r>
        <w:rPr>
          <w:szCs w:val="24"/>
          <w:lang w:eastAsia="zh-CN"/>
        </w:rPr>
        <w:lastRenderedPageBreak/>
        <w:t xml:space="preserve">Here </w:t>
      </w:r>
      <m:oMath>
        <m:sSub>
          <m:sSubPr>
            <m:ctrlPr>
              <w:rPr>
                <w:rFonts w:ascii="Cambria Math" w:eastAsiaTheme="minorEastAsia" w:hAnsi="Cambria Math"/>
                <w:i/>
                <w:szCs w:val="24"/>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oMath>
      <w:r w:rsidR="008A457F">
        <w:rPr>
          <w:szCs w:val="24"/>
          <w:lang w:eastAsia="zh-CN"/>
        </w:rPr>
        <w:t xml:space="preserve"> indicates the starting RB of PUSCH within the UL BWP for non SBFD symbols</w:t>
      </w:r>
      <w:r>
        <w:rPr>
          <w:szCs w:val="24"/>
          <w:lang w:eastAsia="zh-CN"/>
        </w:rPr>
        <w:t xml:space="preserve"> and not the starting PRB index. </w:t>
      </w:r>
      <m:oMath>
        <m:sSub>
          <m:sSubPr>
            <m:ctrlPr>
              <w:rPr>
                <w:rFonts w:ascii="Cambria Math" w:hAnsi="Cambria Math"/>
                <w:i/>
                <w:iCs/>
                <w:szCs w:val="24"/>
                <w:lang w:eastAsia="zh-CN"/>
              </w:rPr>
            </m:ctrlPr>
          </m:sSubPr>
          <m:e>
            <m:r>
              <w:rPr>
                <w:rFonts w:ascii="Cambria Math" w:hAnsi="Cambria Math"/>
                <w:lang w:eastAsia="zh-CN"/>
              </w:rPr>
              <m:t>RB</m:t>
            </m:r>
          </m:e>
          <m:sub>
            <m:r>
              <w:rPr>
                <w:rFonts w:ascii="Cambria Math" w:hAnsi="Cambria Math"/>
                <w:lang w:eastAsia="zh-CN"/>
              </w:rPr>
              <m:t>offset</m:t>
            </m:r>
          </m:sub>
        </m:sSub>
      </m:oMath>
      <w:r w:rsidR="008A457F">
        <w:rPr>
          <w:szCs w:val="24"/>
          <w:lang w:eastAsia="zh-CN"/>
        </w:rPr>
        <w:t xml:space="preserve"> indicates frequency offset in RBs between the two frequency hops.</w:t>
      </w:r>
      <w:r>
        <w:rPr>
          <w:szCs w:val="24"/>
          <w:lang w:eastAsia="zh-CN"/>
        </w:rPr>
        <w:t xml:space="preserve"> B</w:t>
      </w:r>
      <w:r w:rsidR="008A457F">
        <w:rPr>
          <w:szCs w:val="24"/>
          <w:lang w:eastAsia="zh-CN"/>
        </w:rPr>
        <w:t xml:space="preserve">oth </w:t>
      </w:r>
      <m:oMath>
        <m:sSub>
          <m:sSubPr>
            <m:ctrlPr>
              <w:rPr>
                <w:rFonts w:ascii="Cambria Math" w:eastAsiaTheme="minorEastAsia" w:hAnsi="Cambria Math"/>
                <w:szCs w:val="24"/>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oMath>
      <w:r w:rsidR="008A457F">
        <w:rPr>
          <w:szCs w:val="24"/>
          <w:lang w:eastAsia="zh-CN"/>
        </w:rPr>
        <w:t xml:space="preserve"> and </w:t>
      </w:r>
      <m:oMath>
        <m:sSub>
          <m:sSubPr>
            <m:ctrlPr>
              <w:rPr>
                <w:rFonts w:ascii="Cambria Math" w:hAnsi="Cambria Math"/>
                <w:i/>
                <w:iCs/>
                <w:szCs w:val="24"/>
                <w:lang w:eastAsia="zh-CN"/>
              </w:rPr>
            </m:ctrlPr>
          </m:sSubPr>
          <m:e>
            <m:r>
              <w:rPr>
                <w:rFonts w:ascii="Cambria Math" w:hAnsi="Cambria Math"/>
                <w:lang w:eastAsia="zh-CN"/>
              </w:rPr>
              <m:t>RB</m:t>
            </m:r>
          </m:e>
          <m:sub>
            <m:r>
              <w:rPr>
                <w:rFonts w:ascii="Cambria Math" w:hAnsi="Cambria Math"/>
                <w:lang w:eastAsia="zh-CN"/>
              </w:rPr>
              <m:t>offset</m:t>
            </m:r>
          </m:sub>
        </m:sSub>
      </m:oMath>
      <w:r w:rsidR="008A457F">
        <w:rPr>
          <w:szCs w:val="24"/>
          <w:lang w:eastAsia="zh-CN"/>
        </w:rPr>
        <w:t xml:space="preserve"> does not give any reference to PRB#0, but are defined within UL BWP for non SBFD symbols. The same definition can be extended to SBFD symbols, i.e., in SBFD sub band,</w:t>
      </w:r>
      <w:r>
        <w:rPr>
          <w:szCs w:val="24"/>
          <w:lang w:eastAsia="zh-CN"/>
        </w:rPr>
        <w:t xml:space="preserve"> </w:t>
      </w:r>
      <m:oMath>
        <m:sSub>
          <m:sSubPr>
            <m:ctrlPr>
              <w:rPr>
                <w:rFonts w:ascii="Cambria Math" w:eastAsiaTheme="minorEastAsia" w:hAnsi="Cambria Math"/>
                <w:i/>
                <w:szCs w:val="24"/>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oMath>
      <w:r w:rsidR="008A457F">
        <w:rPr>
          <w:szCs w:val="24"/>
          <w:lang w:eastAsia="zh-CN"/>
        </w:rPr>
        <w:t xml:space="preserve"> indicates the starting RB of PUSCH within the UL usable PRBs in SBFD symbols</w:t>
      </w:r>
      <w:r>
        <w:rPr>
          <w:szCs w:val="24"/>
          <w:lang w:eastAsia="zh-CN"/>
        </w:rPr>
        <w:t xml:space="preserve"> and </w:t>
      </w:r>
      <m:oMath>
        <m:sSub>
          <m:sSubPr>
            <m:ctrlPr>
              <w:rPr>
                <w:rFonts w:ascii="Cambria Math" w:hAnsi="Cambria Math"/>
                <w:i/>
                <w:iCs/>
                <w:szCs w:val="24"/>
                <w:lang w:eastAsia="zh-CN"/>
              </w:rPr>
            </m:ctrlPr>
          </m:sSubPr>
          <m:e>
            <m:r>
              <w:rPr>
                <w:rFonts w:ascii="Cambria Math" w:hAnsi="Cambria Math"/>
                <w:lang w:eastAsia="zh-CN"/>
              </w:rPr>
              <m:t>RB</m:t>
            </m:r>
          </m:e>
          <m:sub>
            <m:r>
              <w:rPr>
                <w:rFonts w:ascii="Cambria Math" w:hAnsi="Cambria Math"/>
                <w:lang w:eastAsia="zh-CN"/>
              </w:rPr>
              <m:t>offset</m:t>
            </m:r>
          </m:sub>
        </m:sSub>
      </m:oMath>
      <w:r w:rsidR="008A457F">
        <w:rPr>
          <w:szCs w:val="24"/>
          <w:lang w:eastAsia="zh-CN"/>
        </w:rPr>
        <w:t xml:space="preserve"> indicates frequency offset in RBs between the two frequency hops in SBFD symbols.</w:t>
      </w:r>
      <w:r>
        <w:rPr>
          <w:szCs w:val="24"/>
          <w:lang w:eastAsia="zh-CN"/>
        </w:rPr>
        <w:t xml:space="preserve"> So, we propose to reinterpret </w:t>
      </w:r>
      <m:oMath>
        <m:sSub>
          <m:sSubPr>
            <m:ctrlPr>
              <w:rPr>
                <w:rFonts w:ascii="Cambria Math" w:eastAsiaTheme="minorEastAsia" w:hAnsi="Cambria Math" w:cstheme="minorHAnsi"/>
                <w:i/>
                <w:sz w:val="21"/>
                <w:szCs w:val="21"/>
                <w:lang w:eastAsia="zh-CN"/>
              </w:rPr>
            </m:ctrlPr>
          </m:sSubPr>
          <m:e>
            <m:r>
              <w:rPr>
                <w:rFonts w:ascii="Cambria Math" w:eastAsiaTheme="minorEastAsia" w:hAnsi="Cambria Math" w:cstheme="minorHAnsi"/>
                <w:sz w:val="21"/>
                <w:szCs w:val="21"/>
                <w:lang w:eastAsia="zh-CN"/>
              </w:rPr>
              <m:t>RB</m:t>
            </m:r>
          </m:e>
          <m:sub>
            <m:r>
              <w:rPr>
                <w:rFonts w:ascii="Cambria Math" w:eastAsiaTheme="minorEastAsia" w:hAnsi="Cambria Math" w:cstheme="minorHAnsi"/>
                <w:sz w:val="21"/>
                <w:szCs w:val="21"/>
                <w:lang w:eastAsia="zh-CN"/>
              </w:rPr>
              <m:t>start</m:t>
            </m:r>
          </m:sub>
        </m:sSub>
      </m:oMath>
      <w:r w:rsidRPr="00EA428D">
        <w:rPr>
          <w:rFonts w:asciiTheme="minorHAnsi" w:hAnsiTheme="minorHAnsi" w:cstheme="minorHAnsi"/>
          <w:sz w:val="21"/>
          <w:szCs w:val="21"/>
          <w:lang w:eastAsia="zh-CN"/>
        </w:rPr>
        <w:t xml:space="preserve"> as </w:t>
      </w:r>
      <m:oMath>
        <m:sSub>
          <m:sSubPr>
            <m:ctrlPr>
              <w:rPr>
                <w:rFonts w:ascii="Cambria Math" w:hAnsi="Cambria Math" w:cstheme="minorHAnsi"/>
                <w:sz w:val="21"/>
                <w:szCs w:val="21"/>
              </w:rPr>
            </m:ctrlPr>
          </m:sSubPr>
          <m:e>
            <m:r>
              <m:rPr>
                <m:sty m:val="p"/>
              </m:rPr>
              <w:rPr>
                <w:rFonts w:ascii="Cambria Math" w:hAnsi="Cambria Math" w:cstheme="minorHAnsi"/>
                <w:sz w:val="21"/>
                <w:szCs w:val="21"/>
              </w:rPr>
              <m:t>RB</m:t>
            </m:r>
          </m:e>
          <m:sub>
            <m:r>
              <m:rPr>
                <m:sty m:val="p"/>
              </m:rPr>
              <w:rPr>
                <w:rFonts w:ascii="Cambria Math" w:hAnsi="Cambria Math" w:cstheme="minorHAnsi"/>
                <w:sz w:val="21"/>
                <w:szCs w:val="21"/>
              </w:rPr>
              <m:t>UL SB start</m:t>
            </m:r>
          </m:sub>
        </m:sSub>
      </m:oMath>
      <w:r w:rsidRPr="00576B91">
        <w:rPr>
          <w:rFonts w:asciiTheme="minorHAnsi" w:hAnsiTheme="minorHAnsi" w:cstheme="minorHAnsi"/>
          <w:b/>
          <w:bCs/>
          <w:sz w:val="21"/>
          <w:szCs w:val="21"/>
        </w:rPr>
        <w:t xml:space="preserve"> </w:t>
      </w:r>
      <w:r>
        <w:rPr>
          <w:rFonts w:asciiTheme="minorHAnsi" w:hAnsiTheme="minorHAnsi" w:cstheme="minorHAnsi"/>
          <w:b/>
          <w:bCs/>
          <w:sz w:val="21"/>
          <w:szCs w:val="21"/>
        </w:rPr>
        <w:t xml:space="preserve"> </w:t>
      </w:r>
      <w:r w:rsidRPr="00EA428D">
        <w:rPr>
          <w:rFonts w:asciiTheme="minorHAnsi" w:hAnsiTheme="minorHAnsi" w:cstheme="minorHAnsi"/>
          <w:sz w:val="21"/>
          <w:szCs w:val="21"/>
        </w:rPr>
        <w:t>in SBFD symbols.</w:t>
      </w:r>
    </w:p>
    <w:p w14:paraId="565089D6" w14:textId="3AF7938F" w:rsidR="00576B91" w:rsidRDefault="00576B91" w:rsidP="00EA428D">
      <w:pPr>
        <w:tabs>
          <w:tab w:val="left" w:pos="5151"/>
        </w:tabs>
        <w:spacing w:before="120" w:after="120"/>
        <w:rPr>
          <w:rFonts w:asciiTheme="minorHAnsi" w:hAnsiTheme="minorHAnsi" w:cstheme="minorHAnsi"/>
          <w:b/>
          <w:bCs/>
          <w:sz w:val="21"/>
          <w:szCs w:val="21"/>
        </w:rPr>
      </w:pPr>
      <w:r w:rsidRPr="00576B91">
        <w:rPr>
          <w:rFonts w:asciiTheme="minorHAnsi" w:hAnsiTheme="minorHAnsi" w:cstheme="minorHAnsi"/>
          <w:b/>
          <w:bCs/>
          <w:sz w:val="21"/>
          <w:szCs w:val="21"/>
          <w:lang w:eastAsia="zh-CN"/>
        </w:rPr>
        <w:t xml:space="preserve">Proposal </w:t>
      </w:r>
      <w:r w:rsidR="00443160">
        <w:rPr>
          <w:rFonts w:asciiTheme="minorHAnsi" w:hAnsiTheme="minorHAnsi" w:cstheme="minorHAnsi"/>
          <w:b/>
          <w:bCs/>
          <w:sz w:val="21"/>
          <w:szCs w:val="21"/>
          <w:lang w:eastAsia="zh-CN"/>
        </w:rPr>
        <w:t>5</w:t>
      </w:r>
      <w:r w:rsidRPr="00576B91">
        <w:rPr>
          <w:rFonts w:asciiTheme="minorHAnsi" w:hAnsiTheme="minorHAnsi" w:cstheme="minorHAnsi"/>
          <w:b/>
          <w:bCs/>
          <w:sz w:val="21"/>
          <w:szCs w:val="21"/>
          <w:lang w:eastAsia="zh-CN"/>
        </w:rPr>
        <w:t xml:space="preserve">: </w:t>
      </w:r>
      <w:bookmarkStart w:id="6" w:name="_Hlk181943511"/>
      <w:r w:rsidRPr="00576B91">
        <w:rPr>
          <w:rFonts w:asciiTheme="minorHAnsi" w:hAnsiTheme="minorHAnsi" w:cstheme="minorHAnsi"/>
          <w:b/>
          <w:bCs/>
          <w:sz w:val="21"/>
          <w:szCs w:val="21"/>
          <w:lang w:eastAsia="zh-CN"/>
        </w:rPr>
        <w:t xml:space="preserve">Reinterpret  </w:t>
      </w:r>
      <m:oMath>
        <m:sSub>
          <m:sSubPr>
            <m:ctrlPr>
              <w:rPr>
                <w:rFonts w:ascii="Cambria Math" w:eastAsiaTheme="minorEastAsia" w:hAnsi="Cambria Math" w:cstheme="minorHAnsi"/>
                <w:b/>
                <w:bCs/>
                <w:i/>
                <w:sz w:val="21"/>
                <w:szCs w:val="21"/>
                <w:lang w:eastAsia="zh-CN"/>
              </w:rPr>
            </m:ctrlPr>
          </m:sSubPr>
          <m:e>
            <m:r>
              <m:rPr>
                <m:sty m:val="bi"/>
              </m:rPr>
              <w:rPr>
                <w:rFonts w:ascii="Cambria Math" w:eastAsiaTheme="minorEastAsia" w:hAnsi="Cambria Math" w:cstheme="minorHAnsi"/>
                <w:sz w:val="21"/>
                <w:szCs w:val="21"/>
                <w:lang w:eastAsia="zh-CN"/>
              </w:rPr>
              <m:t>RB</m:t>
            </m:r>
          </m:e>
          <m:sub>
            <m:r>
              <m:rPr>
                <m:sty m:val="bi"/>
              </m:rPr>
              <w:rPr>
                <w:rFonts w:ascii="Cambria Math" w:eastAsiaTheme="minorEastAsia" w:hAnsi="Cambria Math" w:cstheme="minorHAnsi"/>
                <w:sz w:val="21"/>
                <w:szCs w:val="21"/>
                <w:lang w:eastAsia="zh-CN"/>
              </w:rPr>
              <m:t>start</m:t>
            </m:r>
          </m:sub>
        </m:sSub>
      </m:oMath>
      <w:r w:rsidRPr="00576B91">
        <w:rPr>
          <w:rFonts w:asciiTheme="minorHAnsi" w:hAnsiTheme="minorHAnsi" w:cstheme="minorHAnsi"/>
          <w:b/>
          <w:bCs/>
          <w:sz w:val="21"/>
          <w:szCs w:val="21"/>
          <w:lang w:eastAsia="zh-CN"/>
        </w:rPr>
        <w:t xml:space="preserve"> as </w:t>
      </w:r>
      <m:oMath>
        <m:sSub>
          <m:sSubPr>
            <m:ctrlPr>
              <w:rPr>
                <w:rFonts w:ascii="Cambria Math" w:hAnsi="Cambria Math" w:cstheme="minorHAnsi"/>
                <w:b/>
                <w:bCs/>
                <w:sz w:val="21"/>
                <w:szCs w:val="21"/>
              </w:rPr>
            </m:ctrlPr>
          </m:sSubPr>
          <m:e>
            <m:r>
              <m:rPr>
                <m:sty m:val="b"/>
              </m:rPr>
              <w:rPr>
                <w:rFonts w:ascii="Cambria Math" w:hAnsi="Cambria Math" w:cstheme="minorHAnsi"/>
                <w:sz w:val="21"/>
                <w:szCs w:val="21"/>
              </w:rPr>
              <m:t>RB</m:t>
            </m:r>
          </m:e>
          <m:sub>
            <m:r>
              <m:rPr>
                <m:sty m:val="b"/>
              </m:rPr>
              <w:rPr>
                <w:rFonts w:ascii="Cambria Math" w:hAnsi="Cambria Math" w:cstheme="minorHAnsi"/>
                <w:sz w:val="21"/>
                <w:szCs w:val="21"/>
              </w:rPr>
              <m:t>UL SB start</m:t>
            </m:r>
          </m:sub>
        </m:sSub>
      </m:oMath>
      <w:r w:rsidRPr="00576B91">
        <w:rPr>
          <w:rFonts w:asciiTheme="minorHAnsi" w:hAnsiTheme="minorHAnsi" w:cstheme="minorHAnsi"/>
          <w:b/>
          <w:bCs/>
          <w:sz w:val="21"/>
          <w:szCs w:val="21"/>
        </w:rPr>
        <w:t xml:space="preserve">  </w:t>
      </w:r>
      <w:bookmarkEnd w:id="6"/>
      <w:r w:rsidRPr="00576B91">
        <w:rPr>
          <w:rFonts w:asciiTheme="minorHAnsi" w:hAnsiTheme="minorHAnsi" w:cstheme="minorHAnsi"/>
          <w:b/>
          <w:bCs/>
          <w:sz w:val="21"/>
          <w:szCs w:val="21"/>
        </w:rPr>
        <w:t xml:space="preserve">and </w:t>
      </w:r>
      <m:oMath>
        <m:sSub>
          <m:sSubPr>
            <m:ctrlPr>
              <w:rPr>
                <w:rFonts w:ascii="Cambria Math" w:hAnsi="Cambria Math" w:cstheme="minorHAnsi"/>
                <w:b/>
                <w:bCs/>
                <w:i/>
                <w:iCs/>
                <w:sz w:val="21"/>
                <w:szCs w:val="21"/>
                <w:lang w:eastAsia="zh-CN"/>
              </w:rPr>
            </m:ctrlPr>
          </m:sSubPr>
          <m:e>
            <m:r>
              <m:rPr>
                <m:sty m:val="bi"/>
              </m:rPr>
              <w:rPr>
                <w:rFonts w:ascii="Cambria Math" w:hAnsi="Cambria Math" w:cstheme="minorHAnsi"/>
                <w:sz w:val="21"/>
                <w:szCs w:val="21"/>
                <w:lang w:eastAsia="zh-CN"/>
              </w:rPr>
              <m:t>RB</m:t>
            </m:r>
          </m:e>
          <m:sub>
            <m:r>
              <m:rPr>
                <m:sty m:val="bi"/>
              </m:rPr>
              <w:rPr>
                <w:rFonts w:ascii="Cambria Math" w:hAnsi="Cambria Math" w:cstheme="minorHAnsi"/>
                <w:sz w:val="21"/>
                <w:szCs w:val="21"/>
                <w:lang w:eastAsia="zh-CN"/>
              </w:rPr>
              <m:t>offset</m:t>
            </m:r>
          </m:sub>
        </m:sSub>
      </m:oMath>
      <w:r w:rsidRPr="00576B91">
        <w:rPr>
          <w:rFonts w:asciiTheme="minorHAnsi" w:hAnsiTheme="minorHAnsi" w:cstheme="minorHAnsi"/>
          <w:b/>
          <w:bCs/>
          <w:iCs/>
          <w:sz w:val="21"/>
          <w:szCs w:val="21"/>
          <w:lang w:eastAsia="zh-CN"/>
        </w:rPr>
        <w:t xml:space="preserve"> as the frequency offset between two </w:t>
      </w:r>
      <w:r w:rsidR="009F7EC2">
        <w:rPr>
          <w:rFonts w:asciiTheme="minorHAnsi" w:hAnsiTheme="minorHAnsi" w:cstheme="minorHAnsi"/>
          <w:b/>
          <w:bCs/>
          <w:iCs/>
          <w:sz w:val="21"/>
          <w:szCs w:val="21"/>
          <w:lang w:eastAsia="zh-CN"/>
        </w:rPr>
        <w:t>f</w:t>
      </w:r>
      <w:r w:rsidRPr="00576B91">
        <w:rPr>
          <w:rFonts w:asciiTheme="minorHAnsi" w:hAnsiTheme="minorHAnsi" w:cstheme="minorHAnsi"/>
          <w:b/>
          <w:bCs/>
          <w:iCs/>
          <w:sz w:val="21"/>
          <w:szCs w:val="21"/>
          <w:lang w:eastAsia="zh-CN"/>
        </w:rPr>
        <w:t>requency hops</w:t>
      </w:r>
      <w:r w:rsidRPr="00576B91">
        <w:rPr>
          <w:rFonts w:asciiTheme="minorHAnsi" w:hAnsiTheme="minorHAnsi" w:cstheme="minorHAnsi"/>
          <w:b/>
          <w:bCs/>
          <w:sz w:val="21"/>
          <w:szCs w:val="21"/>
        </w:rPr>
        <w:t xml:space="preserve"> in SBFD symbols</w:t>
      </w:r>
      <w:r w:rsidR="00EA428D">
        <w:rPr>
          <w:rFonts w:asciiTheme="minorHAnsi" w:hAnsiTheme="minorHAnsi" w:cstheme="minorHAnsi"/>
          <w:b/>
          <w:bCs/>
          <w:sz w:val="21"/>
          <w:szCs w:val="21"/>
        </w:rPr>
        <w:t>.</w:t>
      </w:r>
    </w:p>
    <w:p w14:paraId="6D6CC705" w14:textId="77777777" w:rsidR="00B17FE8" w:rsidRDefault="00576B91" w:rsidP="008A457F">
      <w:pPr>
        <w:rPr>
          <w:szCs w:val="24"/>
          <w:lang w:eastAsia="zh-CN"/>
        </w:rPr>
      </w:pPr>
      <w:r>
        <w:rPr>
          <w:szCs w:val="24"/>
          <w:lang w:eastAsia="zh-CN"/>
        </w:rPr>
        <w:t>If reinterpretation is not possible</w:t>
      </w:r>
      <w:r w:rsidR="00EA428D">
        <w:rPr>
          <w:szCs w:val="24"/>
          <w:lang w:eastAsia="zh-CN"/>
        </w:rPr>
        <w:t>,</w:t>
      </w:r>
      <w:r>
        <w:rPr>
          <w:szCs w:val="24"/>
          <w:lang w:eastAsia="zh-CN"/>
        </w:rPr>
        <w:t xml:space="preserve"> then Alt 2 address</w:t>
      </w:r>
      <w:r w:rsidR="00B17FE8">
        <w:rPr>
          <w:szCs w:val="24"/>
          <w:lang w:eastAsia="zh-CN"/>
        </w:rPr>
        <w:t>es</w:t>
      </w:r>
      <w:r>
        <w:rPr>
          <w:szCs w:val="24"/>
          <w:lang w:eastAsia="zh-CN"/>
        </w:rPr>
        <w:t xml:space="preserve"> the starting PRB index of the PUSCH in SBFD subband.</w:t>
      </w:r>
      <w:r w:rsidR="00B17FE8">
        <w:rPr>
          <w:szCs w:val="24"/>
          <w:lang w:eastAsia="zh-CN"/>
        </w:rPr>
        <w:t xml:space="preserve"> It will ensure that the </w:t>
      </w:r>
      <m:oMath>
        <m:sSub>
          <m:sSubPr>
            <m:ctrlPr>
              <w:rPr>
                <w:rFonts w:ascii="Cambria Math" w:hAnsi="Cambria Math"/>
                <w:szCs w:val="24"/>
              </w:rPr>
            </m:ctrlPr>
          </m:sSubPr>
          <m:e>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szCs w:val="24"/>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m:t>
        </m:r>
      </m:oMath>
      <w:r w:rsidR="00B17FE8">
        <w:t xml:space="preserve"> is within the UL usable PRBs.</w:t>
      </w:r>
      <w:r w:rsidR="00B17FE8">
        <w:rPr>
          <w:szCs w:val="24"/>
          <w:lang w:eastAsia="zh-CN"/>
        </w:rPr>
        <w:t xml:space="preserve"> In Alt 1, there can be multiple wrap arounds. But both alternatives ensure that the odd hops are within the UL sub band. </w:t>
      </w:r>
    </w:p>
    <w:p w14:paraId="2E861233" w14:textId="4980CE07" w:rsidR="008A457F" w:rsidRDefault="00B17FE8" w:rsidP="008A457F">
      <w:pPr>
        <w:rPr>
          <w:szCs w:val="24"/>
          <w:lang w:eastAsia="zh-CN"/>
        </w:rPr>
      </w:pPr>
      <w:r>
        <w:rPr>
          <w:szCs w:val="24"/>
          <w:lang w:eastAsia="zh-CN"/>
        </w:rPr>
        <w:t xml:space="preserve"> </w:t>
      </w:r>
    </w:p>
    <w:p w14:paraId="687502BF" w14:textId="704BD3D9" w:rsidR="008A457F" w:rsidRPr="005C6D45" w:rsidRDefault="008A457F" w:rsidP="008A457F">
      <w:pPr>
        <w:tabs>
          <w:tab w:val="left" w:pos="5151"/>
        </w:tabs>
        <w:rPr>
          <w:rFonts w:asciiTheme="minorHAnsi" w:hAnsiTheme="minorHAnsi" w:cstheme="minorHAnsi"/>
          <w:b/>
          <w:bCs/>
          <w:sz w:val="21"/>
          <w:szCs w:val="21"/>
          <w:lang w:eastAsia="zh-CN"/>
        </w:rPr>
      </w:pPr>
      <w:r w:rsidRPr="005C6D45">
        <w:rPr>
          <w:rFonts w:asciiTheme="minorHAnsi" w:hAnsiTheme="minorHAnsi" w:cstheme="minorHAnsi"/>
          <w:b/>
          <w:bCs/>
          <w:sz w:val="21"/>
          <w:szCs w:val="21"/>
          <w:lang w:eastAsia="zh-CN"/>
        </w:rPr>
        <w:t>Proposal</w:t>
      </w:r>
      <w:r w:rsidR="00576B91">
        <w:rPr>
          <w:rFonts w:asciiTheme="minorHAnsi" w:hAnsiTheme="minorHAnsi" w:cstheme="minorHAnsi"/>
          <w:b/>
          <w:bCs/>
          <w:sz w:val="21"/>
          <w:szCs w:val="21"/>
          <w:lang w:eastAsia="zh-CN"/>
        </w:rPr>
        <w:t xml:space="preserve"> </w:t>
      </w:r>
      <w:r w:rsidR="00443160">
        <w:rPr>
          <w:rFonts w:asciiTheme="minorHAnsi" w:hAnsiTheme="minorHAnsi" w:cstheme="minorHAnsi"/>
          <w:b/>
          <w:bCs/>
          <w:sz w:val="21"/>
          <w:szCs w:val="21"/>
          <w:lang w:eastAsia="zh-CN"/>
        </w:rPr>
        <w:t>6</w:t>
      </w:r>
      <w:r w:rsidRPr="005C6D45">
        <w:rPr>
          <w:rFonts w:asciiTheme="minorHAnsi" w:hAnsiTheme="minorHAnsi" w:cstheme="minorHAnsi"/>
          <w:b/>
          <w:bCs/>
          <w:sz w:val="21"/>
          <w:szCs w:val="21"/>
          <w:lang w:eastAsia="zh-CN"/>
        </w:rPr>
        <w:t xml:space="preserve">: Alt 2 address </w:t>
      </w:r>
      <w:r w:rsidR="00576B91">
        <w:rPr>
          <w:rFonts w:asciiTheme="minorHAnsi" w:hAnsiTheme="minorHAnsi" w:cstheme="minorHAnsi"/>
          <w:b/>
          <w:bCs/>
          <w:sz w:val="21"/>
          <w:szCs w:val="21"/>
          <w:lang w:eastAsia="zh-CN"/>
        </w:rPr>
        <w:t>ensures that start index of the PUSCH is within the UL sub band</w:t>
      </w:r>
      <w:r w:rsidRPr="005C6D45">
        <w:rPr>
          <w:rFonts w:asciiTheme="minorHAnsi" w:hAnsiTheme="minorHAnsi" w:cstheme="minorHAnsi"/>
          <w:b/>
          <w:bCs/>
          <w:sz w:val="21"/>
          <w:szCs w:val="21"/>
          <w:lang w:eastAsia="zh-CN"/>
        </w:rPr>
        <w:t xml:space="preserve"> and prefer</w:t>
      </w:r>
      <w:r w:rsidR="00576B91">
        <w:rPr>
          <w:rFonts w:asciiTheme="minorHAnsi" w:hAnsiTheme="minorHAnsi" w:cstheme="minorHAnsi"/>
          <w:b/>
          <w:bCs/>
          <w:sz w:val="21"/>
          <w:szCs w:val="21"/>
          <w:lang w:eastAsia="zh-CN"/>
        </w:rPr>
        <w:t>red option. T</w:t>
      </w:r>
      <w:r w:rsidRPr="005C6D45">
        <w:rPr>
          <w:rFonts w:asciiTheme="minorHAnsi" w:hAnsiTheme="minorHAnsi" w:cstheme="minorHAnsi"/>
          <w:b/>
          <w:bCs/>
          <w:sz w:val="21"/>
          <w:szCs w:val="21"/>
          <w:lang w:eastAsia="zh-CN"/>
        </w:rPr>
        <w:t xml:space="preserve">he equation </w:t>
      </w:r>
      <w:r w:rsidR="00576B91">
        <w:rPr>
          <w:rFonts w:asciiTheme="minorHAnsi" w:hAnsiTheme="minorHAnsi" w:cstheme="minorHAnsi"/>
          <w:b/>
          <w:bCs/>
          <w:sz w:val="21"/>
          <w:szCs w:val="21"/>
          <w:lang w:eastAsia="zh-CN"/>
        </w:rPr>
        <w:t>with Alt 2 is as</w:t>
      </w:r>
      <w:r w:rsidRPr="005C6D45">
        <w:rPr>
          <w:rFonts w:asciiTheme="minorHAnsi" w:hAnsiTheme="minorHAnsi" w:cstheme="minorHAnsi"/>
          <w:b/>
          <w:bCs/>
          <w:sz w:val="21"/>
          <w:szCs w:val="21"/>
          <w:lang w:eastAsia="zh-CN"/>
        </w:rPr>
        <w:t xml:space="preserve"> follows:</w:t>
      </w:r>
    </w:p>
    <w:p w14:paraId="6BF73984" w14:textId="77777777" w:rsidR="008A457F" w:rsidRPr="005C6D45" w:rsidRDefault="008A457F" w:rsidP="008A457F">
      <w:pPr>
        <w:tabs>
          <w:tab w:val="left" w:pos="5151"/>
        </w:tabs>
        <w:rPr>
          <w:rFonts w:asciiTheme="minorHAnsi" w:hAnsiTheme="minorHAnsi" w:cstheme="minorHAnsi"/>
          <w:b/>
          <w:bCs/>
          <w:sz w:val="21"/>
          <w:szCs w:val="21"/>
          <w:lang w:eastAsia="zh-CN"/>
        </w:rPr>
      </w:pPr>
      <w:r w:rsidRPr="005C6D45">
        <w:rPr>
          <w:rFonts w:asciiTheme="minorHAnsi" w:hAnsiTheme="minorHAnsi" w:cstheme="minorHAnsi"/>
          <w:b/>
          <w:bCs/>
          <w:sz w:val="21"/>
          <w:szCs w:val="21"/>
          <w:lang w:eastAsia="zh-CN"/>
        </w:rPr>
        <w:tab/>
      </w:r>
    </w:p>
    <w:p w14:paraId="06667EE2" w14:textId="079C09B3" w:rsidR="008A457F" w:rsidRPr="005C6D45" w:rsidRDefault="00280E0B" w:rsidP="008A457F">
      <w:pPr>
        <w:rPr>
          <w:rFonts w:asciiTheme="minorHAnsi" w:hAnsiTheme="minorHAnsi" w:cstheme="minorHAnsi"/>
          <w:b/>
          <w:bCs/>
          <w:sz w:val="21"/>
          <w:szCs w:val="21"/>
        </w:rPr>
      </w:pPr>
      <m:oMathPara>
        <m:oMathParaPr>
          <m:jc m:val="left"/>
        </m:oMathParaPr>
        <m:oMath>
          <m:sSub>
            <m:sSubPr>
              <m:ctrlPr>
                <w:rPr>
                  <w:rFonts w:ascii="Cambria Math" w:eastAsiaTheme="minorEastAsia" w:hAnsi="Cambria Math" w:cstheme="minorHAnsi"/>
                  <w:b/>
                  <w:bCs/>
                  <w:sz w:val="21"/>
                  <w:szCs w:val="21"/>
                  <w:lang w:eastAsia="zh-CN"/>
                </w:rPr>
              </m:ctrlPr>
            </m:sSubPr>
            <m:e>
              <m:r>
                <m:rPr>
                  <m:sty m:val="bi"/>
                </m:rPr>
                <w:rPr>
                  <w:rFonts w:ascii="Cambria Math" w:eastAsiaTheme="minorEastAsia" w:hAnsi="Cambria Math" w:cstheme="minorHAnsi"/>
                  <w:sz w:val="21"/>
                  <w:szCs w:val="21"/>
                  <w:lang w:eastAsia="zh-CN"/>
                </w:rPr>
                <m:t>RB</m:t>
              </m:r>
            </m:e>
            <m:sub>
              <m:r>
                <m:rPr>
                  <m:sty m:val="bi"/>
                </m:rPr>
                <w:rPr>
                  <w:rFonts w:ascii="Cambria Math" w:eastAsiaTheme="minorEastAsia" w:hAnsi="Cambria Math" w:cstheme="minorHAnsi"/>
                  <w:sz w:val="21"/>
                  <w:szCs w:val="21"/>
                  <w:lang w:eastAsia="zh-CN"/>
                </w:rPr>
                <m:t>start</m:t>
              </m:r>
            </m:sub>
          </m:sSub>
          <m:r>
            <m:rPr>
              <m:sty m:val="bi"/>
            </m:rPr>
            <w:rPr>
              <w:rFonts w:ascii="Cambria Math" w:eastAsiaTheme="minorEastAsia" w:hAnsi="Cambria Math" w:cstheme="minorHAnsi"/>
              <w:sz w:val="21"/>
              <w:szCs w:val="21"/>
              <w:lang w:eastAsia="zh-CN"/>
            </w:rPr>
            <m:t>=</m:t>
          </m:r>
          <m:d>
            <m:dPr>
              <m:begChr m:val="{"/>
              <m:endChr m:val=""/>
              <m:ctrlPr>
                <w:rPr>
                  <w:rFonts w:ascii="Cambria Math" w:eastAsiaTheme="minorEastAsia" w:hAnsi="Cambria Math" w:cstheme="minorHAnsi"/>
                  <w:b/>
                  <w:bCs/>
                  <w:i/>
                  <w:sz w:val="21"/>
                  <w:szCs w:val="21"/>
                  <w:lang w:eastAsia="zh-CN"/>
                </w:rPr>
              </m:ctrlPr>
            </m:dPr>
            <m:e>
              <m:eqArr>
                <m:eqArrPr>
                  <m:ctrlPr>
                    <w:rPr>
                      <w:rFonts w:ascii="Cambria Math" w:eastAsiaTheme="minorEastAsia" w:hAnsi="Cambria Math" w:cstheme="minorHAnsi"/>
                      <w:b/>
                      <w:bCs/>
                      <w:i/>
                      <w:sz w:val="21"/>
                      <w:szCs w:val="21"/>
                      <w:lang w:eastAsia="zh-CN"/>
                    </w:rPr>
                  </m:ctrlPr>
                </m:eqArrPr>
                <m:e>
                  <m:sSub>
                    <m:sSubPr>
                      <m:ctrlPr>
                        <w:rPr>
                          <w:rFonts w:ascii="Cambria Math" w:eastAsiaTheme="minorEastAsia" w:hAnsi="Cambria Math" w:cstheme="minorHAnsi"/>
                          <w:b/>
                          <w:bCs/>
                          <w:i/>
                          <w:sz w:val="21"/>
                          <w:szCs w:val="21"/>
                          <w:lang w:eastAsia="zh-CN"/>
                        </w:rPr>
                      </m:ctrlPr>
                    </m:sSubPr>
                    <m:e>
                      <m:r>
                        <m:rPr>
                          <m:sty m:val="bi"/>
                        </m:rPr>
                        <w:rPr>
                          <w:rFonts w:ascii="Cambria Math" w:eastAsiaTheme="minorEastAsia" w:hAnsi="Cambria Math" w:cstheme="minorHAnsi"/>
                          <w:sz w:val="21"/>
                          <w:szCs w:val="21"/>
                          <w:lang w:eastAsia="zh-CN"/>
                        </w:rPr>
                        <m:t>RB</m:t>
                      </m:r>
                    </m:e>
                    <m:sub>
                      <m:r>
                        <m:rPr>
                          <m:sty m:val="bi"/>
                        </m:rPr>
                        <w:rPr>
                          <w:rFonts w:ascii="Cambria Math" w:eastAsiaTheme="minorEastAsia" w:hAnsi="Cambria Math" w:cstheme="minorHAnsi"/>
                          <w:sz w:val="21"/>
                          <w:szCs w:val="21"/>
                          <w:lang w:eastAsia="zh-CN"/>
                        </w:rPr>
                        <m:t>start</m:t>
                      </m:r>
                    </m:sub>
                  </m:sSub>
                  <m:r>
                    <m:rPr>
                      <m:sty m:val="bi"/>
                    </m:rPr>
                    <w:rPr>
                      <w:rFonts w:ascii="Cambria Math" w:eastAsiaTheme="minorEastAsia" w:hAnsi="Cambria Math" w:cstheme="minorHAnsi"/>
                      <w:sz w:val="21"/>
                      <w:szCs w:val="21"/>
                      <w:lang w:eastAsia="zh-CN"/>
                    </w:rPr>
                    <m:t>,  i=0</m:t>
                  </m:r>
                </m:e>
                <m:e>
                  <m:sSub>
                    <m:sSubPr>
                      <m:ctrlPr>
                        <w:rPr>
                          <w:rFonts w:ascii="Cambria Math" w:hAnsi="Cambria Math" w:cstheme="minorHAnsi"/>
                          <w:b/>
                          <w:bCs/>
                          <w:sz w:val="21"/>
                          <w:szCs w:val="21"/>
                          <w:lang w:eastAsia="zh-CN"/>
                        </w:rPr>
                      </m:ctrlPr>
                    </m:sSubPr>
                    <m:e>
                      <m:sSub>
                        <m:sSubPr>
                          <m:ctrlPr>
                            <w:rPr>
                              <w:rFonts w:ascii="Cambria Math" w:hAnsi="Cambria Math" w:cstheme="minorHAnsi"/>
                              <w:b/>
                              <w:bCs/>
                              <w:color w:val="FF0000"/>
                              <w:sz w:val="21"/>
                              <w:szCs w:val="21"/>
                              <w:lang w:eastAsia="zh-CN"/>
                            </w:rPr>
                          </m:ctrlPr>
                        </m:sSubPr>
                        <m:e>
                          <m:r>
                            <m:rPr>
                              <m:sty m:val="b"/>
                            </m:rPr>
                            <w:rPr>
                              <w:rFonts w:ascii="Cambria Math" w:hAnsi="Cambria Math" w:cstheme="minorHAnsi"/>
                              <w:color w:val="FF0000"/>
                              <w:sz w:val="21"/>
                              <w:szCs w:val="21"/>
                              <w:lang w:eastAsia="zh-CN"/>
                            </w:rPr>
                            <m:t>RB</m:t>
                          </m:r>
                        </m:e>
                        <m:sub>
                          <m:r>
                            <m:rPr>
                              <m:sty m:val="b"/>
                            </m:rPr>
                            <w:rPr>
                              <w:rFonts w:ascii="Cambria Math" w:hAnsi="Cambria Math" w:cstheme="minorHAnsi"/>
                              <w:color w:val="FF0000"/>
                              <w:sz w:val="21"/>
                              <w:szCs w:val="21"/>
                              <w:lang w:eastAsia="zh-CN"/>
                            </w:rPr>
                            <m:t>UL SB start</m:t>
                          </m:r>
                        </m:sub>
                      </m:sSub>
                      <m:r>
                        <m:rPr>
                          <m:sty m:val="b"/>
                        </m:rPr>
                        <w:rPr>
                          <w:rFonts w:ascii="Cambria Math" w:hAnsi="Cambria Math" w:cstheme="minorHAnsi"/>
                          <w:color w:val="FF0000"/>
                          <w:sz w:val="21"/>
                          <w:szCs w:val="21"/>
                          <w:lang w:eastAsia="zh-CN"/>
                        </w:rPr>
                        <m:t>+</m:t>
                      </m:r>
                      <m:r>
                        <m:rPr>
                          <m:sty m:val="b"/>
                        </m:rPr>
                        <w:rPr>
                          <w:rFonts w:ascii="Cambria Math" w:hAnsi="Cambria Math" w:cstheme="minorHAnsi"/>
                          <w:sz w:val="21"/>
                          <w:szCs w:val="21"/>
                          <w:lang w:eastAsia="zh-CN"/>
                        </w:rPr>
                        <m:t>(RB</m:t>
                      </m:r>
                    </m:e>
                    <m:sub>
                      <m:r>
                        <m:rPr>
                          <m:sty m:val="b"/>
                        </m:rPr>
                        <w:rPr>
                          <w:rFonts w:ascii="Cambria Math" w:hAnsi="Cambria Math" w:cstheme="minorHAnsi"/>
                          <w:sz w:val="21"/>
                          <w:szCs w:val="21"/>
                          <w:lang w:eastAsia="zh-CN"/>
                        </w:rPr>
                        <m:t>start</m:t>
                      </m:r>
                    </m:sub>
                  </m:sSub>
                  <m:r>
                    <m:rPr>
                      <m:sty m:val="b"/>
                    </m:rPr>
                    <w:rPr>
                      <w:rFonts w:ascii="Cambria Math" w:hAnsi="Cambria Math" w:cstheme="minorHAnsi"/>
                      <w:color w:val="FF0000"/>
                      <w:sz w:val="21"/>
                      <w:szCs w:val="21"/>
                      <w:lang w:eastAsia="zh-CN"/>
                    </w:rPr>
                    <m:t>-</m:t>
                  </m:r>
                  <m:sSub>
                    <m:sSubPr>
                      <m:ctrlPr>
                        <w:rPr>
                          <w:rFonts w:ascii="Cambria Math" w:hAnsi="Cambria Math" w:cstheme="minorHAnsi"/>
                          <w:b/>
                          <w:bCs/>
                          <w:color w:val="FF0000"/>
                          <w:sz w:val="21"/>
                          <w:szCs w:val="21"/>
                          <w:lang w:eastAsia="zh-CN"/>
                        </w:rPr>
                      </m:ctrlPr>
                    </m:sSubPr>
                    <m:e>
                      <m:r>
                        <m:rPr>
                          <m:sty m:val="b"/>
                        </m:rPr>
                        <w:rPr>
                          <w:rFonts w:ascii="Cambria Math" w:hAnsi="Cambria Math" w:cstheme="minorHAnsi"/>
                          <w:color w:val="FF0000"/>
                          <w:sz w:val="21"/>
                          <w:szCs w:val="21"/>
                          <w:lang w:eastAsia="zh-CN"/>
                        </w:rPr>
                        <m:t>RB</m:t>
                      </m:r>
                    </m:e>
                    <m:sub>
                      <m:r>
                        <m:rPr>
                          <m:sty m:val="b"/>
                        </m:rPr>
                        <w:rPr>
                          <w:rFonts w:ascii="Cambria Math" w:hAnsi="Cambria Math" w:cstheme="minorHAnsi"/>
                          <w:color w:val="FF0000"/>
                          <w:sz w:val="21"/>
                          <w:szCs w:val="21"/>
                          <w:lang w:eastAsia="zh-CN"/>
                        </w:rPr>
                        <m:t>UL SB start</m:t>
                      </m:r>
                    </m:sub>
                  </m:sSub>
                  <m:r>
                    <m:rPr>
                      <m:sty m:val="b"/>
                    </m:rPr>
                    <w:rPr>
                      <w:rFonts w:ascii="Cambria Math" w:hAnsi="Cambria Math" w:cstheme="minorHAnsi"/>
                      <w:sz w:val="21"/>
                      <w:szCs w:val="21"/>
                      <w:lang w:eastAsia="zh-CN"/>
                    </w:rPr>
                    <m:t>+</m:t>
                  </m:r>
                  <m:sSub>
                    <m:sSubPr>
                      <m:ctrlPr>
                        <w:rPr>
                          <w:rFonts w:ascii="Cambria Math" w:hAnsi="Cambria Math" w:cstheme="minorHAnsi"/>
                          <w:b/>
                          <w:bCs/>
                          <w:sz w:val="21"/>
                          <w:szCs w:val="21"/>
                          <w:lang w:eastAsia="zh-CN"/>
                        </w:rPr>
                      </m:ctrlPr>
                    </m:sSubPr>
                    <m:e>
                      <m:r>
                        <m:rPr>
                          <m:sty m:val="b"/>
                        </m:rPr>
                        <w:rPr>
                          <w:rFonts w:ascii="Cambria Math" w:hAnsi="Cambria Math" w:cstheme="minorHAnsi"/>
                          <w:sz w:val="21"/>
                          <w:szCs w:val="21"/>
                          <w:lang w:eastAsia="zh-CN"/>
                        </w:rPr>
                        <m:t>RB</m:t>
                      </m:r>
                    </m:e>
                    <m:sub>
                      <m:r>
                        <m:rPr>
                          <m:sty m:val="b"/>
                        </m:rPr>
                        <w:rPr>
                          <w:rFonts w:ascii="Cambria Math" w:hAnsi="Cambria Math" w:cstheme="minorHAnsi"/>
                          <w:sz w:val="21"/>
                          <w:szCs w:val="21"/>
                          <w:lang w:eastAsia="zh-CN"/>
                        </w:rPr>
                        <m:t>offset</m:t>
                      </m:r>
                    </m:sub>
                  </m:sSub>
                  <m:r>
                    <m:rPr>
                      <m:sty m:val="b"/>
                    </m:rPr>
                    <w:rPr>
                      <w:rFonts w:ascii="Cambria Math" w:hAnsi="Cambria Math" w:cstheme="minorHAnsi"/>
                      <w:sz w:val="21"/>
                      <w:szCs w:val="21"/>
                      <w:lang w:eastAsia="zh-CN"/>
                    </w:rPr>
                    <m:t>)mod</m:t>
                  </m:r>
                  <m:sSubSup>
                    <m:sSubSupPr>
                      <m:ctrlPr>
                        <w:rPr>
                          <w:rFonts w:ascii="Cambria Math" w:hAnsi="Cambria Math" w:cstheme="minorHAnsi"/>
                          <w:b/>
                          <w:bCs/>
                          <w:i/>
                          <w:color w:val="FF0000"/>
                          <w:sz w:val="21"/>
                          <w:szCs w:val="21"/>
                          <w:lang w:eastAsia="zh-CN"/>
                        </w:rPr>
                      </m:ctrlPr>
                    </m:sSubSupPr>
                    <m:e>
                      <m:r>
                        <m:rPr>
                          <m:sty m:val="bi"/>
                        </m:rPr>
                        <w:rPr>
                          <w:rFonts w:ascii="Cambria Math" w:hAnsi="Cambria Math" w:cstheme="minorHAnsi"/>
                          <w:color w:val="FF0000"/>
                          <w:sz w:val="21"/>
                          <w:szCs w:val="21"/>
                          <w:lang w:eastAsia="zh-CN"/>
                        </w:rPr>
                        <m:t>N</m:t>
                      </m:r>
                    </m:e>
                    <m:sub>
                      <m:r>
                        <m:rPr>
                          <m:sty m:val="bi"/>
                        </m:rPr>
                        <w:rPr>
                          <w:rFonts w:ascii="Cambria Math" w:hAnsi="Cambria Math" w:cstheme="minorHAnsi"/>
                          <w:color w:val="FF0000"/>
                          <w:sz w:val="21"/>
                          <w:szCs w:val="21"/>
                          <w:lang w:eastAsia="zh-CN"/>
                        </w:rPr>
                        <m:t>UL SB</m:t>
                      </m:r>
                    </m:sub>
                    <m:sup>
                      <m:r>
                        <m:rPr>
                          <m:sty m:val="bi"/>
                        </m:rPr>
                        <w:rPr>
                          <w:rFonts w:ascii="Cambria Math" w:hAnsi="Cambria Math" w:cstheme="minorHAnsi"/>
                          <w:color w:val="FF0000"/>
                          <w:sz w:val="21"/>
                          <w:szCs w:val="21"/>
                          <w:lang w:eastAsia="zh-CN"/>
                        </w:rPr>
                        <m:t>size</m:t>
                      </m:r>
                    </m:sup>
                  </m:sSubSup>
                  <m:r>
                    <m:rPr>
                      <m:sty m:val="bi"/>
                    </m:rPr>
                    <w:rPr>
                      <w:rFonts w:ascii="Cambria Math" w:hAnsi="Cambria Math" w:cstheme="minorHAnsi"/>
                      <w:sz w:val="21"/>
                      <w:szCs w:val="21"/>
                      <w:lang w:eastAsia="zh-CN"/>
                    </w:rPr>
                    <m:t>, i=1</m:t>
                  </m:r>
                </m:e>
              </m:eqArr>
            </m:e>
          </m:d>
        </m:oMath>
      </m:oMathPara>
    </w:p>
    <w:p w14:paraId="6D68B0C2" w14:textId="3FEEBF11" w:rsidR="00AF0830" w:rsidRDefault="00303E91" w:rsidP="00303E91">
      <w:pPr>
        <w:spacing w:before="120" w:after="120"/>
        <w:rPr>
          <w:rFonts w:eastAsiaTheme="minorEastAsia"/>
          <w:lang w:eastAsia="zh-CN"/>
        </w:rPr>
      </w:pPr>
      <w:r>
        <w:rPr>
          <w:rFonts w:eastAsia="Batang"/>
          <w:szCs w:val="22"/>
          <w:lang w:eastAsia="en-GB"/>
        </w:rPr>
        <w:t xml:space="preserve">In RAN1#118-bis meeting, when no PUSCH frequency hopping in SBFD symbols determining the start RB of </w:t>
      </w:r>
      <w:proofErr w:type="gramStart"/>
      <w:r>
        <w:rPr>
          <w:rFonts w:eastAsia="Batang"/>
          <w:szCs w:val="22"/>
          <w:lang w:eastAsia="en-GB"/>
        </w:rPr>
        <w:t>PUSCH  was</w:t>
      </w:r>
      <w:proofErr w:type="gramEnd"/>
      <w:r>
        <w:rPr>
          <w:rFonts w:eastAsia="Batang"/>
          <w:szCs w:val="22"/>
          <w:lang w:eastAsia="en-GB"/>
        </w:rPr>
        <w:t xml:space="preserve"> discussed and following agreement was reached.</w:t>
      </w:r>
    </w:p>
    <w:tbl>
      <w:tblPr>
        <w:tblStyle w:val="TableGrid"/>
        <w:tblW w:w="0" w:type="auto"/>
        <w:tblLook w:val="04A0" w:firstRow="1" w:lastRow="0" w:firstColumn="1" w:lastColumn="0" w:noHBand="0" w:noVBand="1"/>
      </w:tblPr>
      <w:tblGrid>
        <w:gridCol w:w="9350"/>
      </w:tblGrid>
      <w:tr w:rsidR="00AF0830" w14:paraId="1FB40693" w14:textId="77777777" w:rsidTr="00516F1F">
        <w:tc>
          <w:tcPr>
            <w:tcW w:w="9350" w:type="dxa"/>
          </w:tcPr>
          <w:p w14:paraId="14D4D12F" w14:textId="77777777" w:rsidR="00AF0830" w:rsidRPr="00D56388" w:rsidRDefault="00AF0830" w:rsidP="00516F1F">
            <w:pPr>
              <w:rPr>
                <w:b/>
                <w:sz w:val="22"/>
                <w:szCs w:val="22"/>
              </w:rPr>
            </w:pPr>
            <w:r w:rsidRPr="00D56388">
              <w:rPr>
                <w:b/>
                <w:sz w:val="22"/>
                <w:szCs w:val="22"/>
                <w:highlight w:val="green"/>
              </w:rPr>
              <w:t>Agreement</w:t>
            </w:r>
          </w:p>
          <w:p w14:paraId="4369A781" w14:textId="77777777" w:rsidR="00AF0830" w:rsidRDefault="00AF0830" w:rsidP="00516F1F">
            <w:pPr>
              <w:jc w:val="both"/>
              <w:rPr>
                <w:bCs/>
              </w:rPr>
            </w:pPr>
            <w:r>
              <w:rPr>
                <w:bCs/>
              </w:rPr>
              <w:t>At least in case when PUSCH frequency hopping is not enabled, f</w:t>
            </w:r>
            <w:r>
              <w:rPr>
                <w:rFonts w:eastAsia="Malgun Gothic"/>
                <w:bCs/>
              </w:rPr>
              <w:t xml:space="preserve">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Pr>
                <w:rFonts w:eastAsia="Malgun Gothic"/>
                <w:bCs/>
              </w:rPr>
              <w:t>TBoMS</w:t>
            </w:r>
            <w:proofErr w:type="spellEnd"/>
            <w:r>
              <w:rPr>
                <w:rFonts w:eastAsia="Malgun Gothic"/>
                <w:bCs/>
              </w:rPr>
              <w:t xml:space="preserve"> across SBFD symbols and non-SBFD symbols</w:t>
            </w:r>
            <w:r>
              <w:t xml:space="preserve"> </w:t>
            </w:r>
            <w:r>
              <w:rPr>
                <w:rFonts w:eastAsia="Malgun Gothic"/>
                <w:bCs/>
              </w:rPr>
              <w:t>in different slots,</w:t>
            </w:r>
            <w:r>
              <w:rPr>
                <w:bCs/>
              </w:rPr>
              <w:t xml:space="preserve"> </w:t>
            </w:r>
          </w:p>
          <w:p w14:paraId="474BD8E1" w14:textId="77777777" w:rsidR="00AF0830" w:rsidRDefault="00AF0830" w:rsidP="00516F1F">
            <w:pPr>
              <w:numPr>
                <w:ilvl w:val="0"/>
                <w:numId w:val="37"/>
              </w:numPr>
              <w:rPr>
                <w:bCs/>
              </w:rPr>
            </w:pPr>
            <w:r>
              <w:rPr>
                <w:bCs/>
              </w:rPr>
              <w:t>The number of PRBs for PUSCH transmissions in SBFD and non-SBFD symbols is determined as legacy.</w:t>
            </w:r>
          </w:p>
          <w:p w14:paraId="43CC017C" w14:textId="77777777" w:rsidR="00AF0830" w:rsidRDefault="00AF0830" w:rsidP="00516F1F">
            <w:pPr>
              <w:numPr>
                <w:ilvl w:val="0"/>
                <w:numId w:val="37"/>
              </w:numPr>
              <w:rPr>
                <w:bCs/>
              </w:rPr>
            </w:pPr>
            <w:r>
              <w:rPr>
                <w:bCs/>
              </w:rPr>
              <w:t xml:space="preserve">The PRBs for PUSCH transmissions in non-SBFD symbols are determined as legacy. </w:t>
            </w:r>
          </w:p>
          <w:p w14:paraId="0461D269" w14:textId="77777777" w:rsidR="00AF0830" w:rsidRDefault="00AF0830" w:rsidP="00516F1F">
            <w:pPr>
              <w:numPr>
                <w:ilvl w:val="0"/>
                <w:numId w:val="37"/>
              </w:numPr>
              <w:rPr>
                <w:bCs/>
              </w:rPr>
            </w:pPr>
            <w:r>
              <w:rPr>
                <w:bCs/>
              </w:rPr>
              <w:t>Consider the following options for determining starting PRB for PUSCH transmissions in SBFD symbols:</w:t>
            </w:r>
          </w:p>
          <w:p w14:paraId="37D1A9E3" w14:textId="77777777" w:rsidR="00AF0830" w:rsidRDefault="00AF0830" w:rsidP="00516F1F">
            <w:pPr>
              <w:numPr>
                <w:ilvl w:val="1"/>
                <w:numId w:val="37"/>
              </w:numPr>
              <w:rPr>
                <w:bCs/>
              </w:rPr>
            </w:pPr>
            <w:r>
              <w:rPr>
                <w:bCs/>
              </w:rPr>
              <w:t xml:space="preserve">Option 1: One or multiple </w:t>
            </w:r>
            <m:oMath>
              <m:sSubSup>
                <m:sSubSupPr>
                  <m:ctrlPr>
                    <w:rPr>
                      <w:rFonts w:ascii="Cambria Math" w:eastAsia="Batang" w:hAnsi="Cambria Math"/>
                      <w:szCs w:val="24"/>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bCs/>
              </w:rPr>
              <w:t xml:space="preserve"> are configured and the starting PRB for PUSCH in SBFD symbol is determined according to one of the following </w:t>
            </w:r>
            <w:proofErr w:type="gramStart"/>
            <w:r>
              <w:rPr>
                <w:bCs/>
              </w:rPr>
              <w:t>equation</w:t>
            </w:r>
            <w:proofErr w:type="gramEnd"/>
            <w:r>
              <w:rPr>
                <w:bCs/>
              </w:rPr>
              <w:t>:</w:t>
            </w:r>
          </w:p>
          <w:p w14:paraId="016F3599" w14:textId="77777777" w:rsidR="00AF0830" w:rsidRDefault="00AF0830" w:rsidP="00516F1F">
            <w:pPr>
              <w:numPr>
                <w:ilvl w:val="2"/>
                <w:numId w:val="37"/>
              </w:numPr>
              <w:rPr>
                <w:bCs/>
              </w:rPr>
            </w:pPr>
            <w:r>
              <w:rPr>
                <w:iCs/>
              </w:rPr>
              <w:t xml:space="preserve">Equation 1-A: </w:t>
            </w:r>
            <m:oMath>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eastAsia="Batang" w:hAnsi="Cambria Math"/>
                      <w:szCs w:val="24"/>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p>
          <w:p w14:paraId="2267D0AD" w14:textId="77777777" w:rsidR="00AF0830" w:rsidRDefault="00AF0830" w:rsidP="00516F1F">
            <w:pPr>
              <w:numPr>
                <w:ilvl w:val="3"/>
                <w:numId w:val="37"/>
              </w:numPr>
              <w:rPr>
                <w:bCs/>
              </w:rPr>
            </w:pPr>
            <w:r>
              <w:t xml:space="preserve">Negative values of </w:t>
            </w:r>
            <m:oMath>
              <m:sSubSup>
                <m:sSubSupPr>
                  <m:ctrlPr>
                    <w:rPr>
                      <w:rFonts w:ascii="Cambria Math" w:eastAsia="Batang" w:hAnsi="Cambria Math"/>
                      <w:szCs w:val="24"/>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t xml:space="preserve"> are not precluded.</w:t>
            </w:r>
          </w:p>
          <w:p w14:paraId="03BD4921" w14:textId="77777777" w:rsidR="00AF0830" w:rsidRDefault="00AF0830" w:rsidP="00516F1F">
            <w:pPr>
              <w:numPr>
                <w:ilvl w:val="2"/>
                <w:numId w:val="37"/>
              </w:numPr>
              <w:rPr>
                <w:bCs/>
              </w:rPr>
            </w:pPr>
            <w:r>
              <w:rPr>
                <w:iCs/>
              </w:rPr>
              <w:t xml:space="preserve">Equation 1-B: </w:t>
            </w:r>
            <m:oMath>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d>
                <m:dPr>
                  <m:ctrlPr>
                    <w:rPr>
                      <w:rFonts w:ascii="Cambria Math" w:eastAsia="Batang" w:hAnsi="Cambria Math" w:cs="Times"/>
                      <w:i/>
                      <w:szCs w:val="24"/>
                    </w:rPr>
                  </m:ctrlPr>
                </m:dPr>
                <m:e>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eastAsia="Batang" w:hAnsi="Cambria Math"/>
                          <w:szCs w:val="24"/>
                        </w:rPr>
                      </m:ctrlPr>
                    </m:sSubSupPr>
                    <m:e>
                      <m:r>
                        <w:rPr>
                          <w:rFonts w:ascii="Cambria Math" w:hAnsi="Cambria Math"/>
                        </w:rPr>
                        <m:t>RB</m:t>
                      </m:r>
                    </m:e>
                    <m:sub>
                      <m:r>
                        <w:rPr>
                          <w:rFonts w:ascii="Cambria Math" w:hAnsi="Cambria Math"/>
                        </w:rPr>
                        <m:t>offset</m:t>
                      </m:r>
                    </m:sub>
                    <m:sup>
                      <m:r>
                        <w:rPr>
                          <w:rFonts w:ascii="Cambria Math" w:hAnsi="Cambria Math"/>
                        </w:rPr>
                        <m:t>SBFD</m:t>
                      </m:r>
                    </m:sup>
                  </m:sSubSup>
                  <m:ctrlPr>
                    <w:rPr>
                      <w:rFonts w:ascii="Cambria Math" w:eastAsia="Batang" w:hAnsi="Cambria Math"/>
                      <w:i/>
                      <w:szCs w:val="24"/>
                    </w:rPr>
                  </m:ctrlPr>
                </m:e>
              </m:d>
              <m:r>
                <w:rPr>
                  <w:rFonts w:ascii="Cambria Math" w:hAnsi="Cambria Math"/>
                </w:rPr>
                <m:t>mod</m:t>
              </m:r>
              <m:sSubSup>
                <m:sSubSupPr>
                  <m:ctrlPr>
                    <w:rPr>
                      <w:rFonts w:ascii="Cambria Math" w:eastAsia="Batang" w:hAnsi="Cambria Math"/>
                      <w:i/>
                      <w:szCs w:val="24"/>
                    </w:rPr>
                  </m:ctrlPr>
                </m:sSubSupPr>
                <m:e>
                  <m:r>
                    <w:rPr>
                      <w:rFonts w:ascii="Cambria Math" w:hAnsi="Cambria Math"/>
                    </w:rPr>
                    <m:t>N</m:t>
                  </m:r>
                </m:e>
                <m:sub>
                  <m:r>
                    <w:rPr>
                      <w:rFonts w:ascii="Cambria Math" w:hAnsi="Cambria Math"/>
                    </w:rPr>
                    <m:t>BWP</m:t>
                  </m:r>
                </m:sub>
                <m:sup>
                  <m:r>
                    <w:rPr>
                      <w:rFonts w:ascii="Cambria Math" w:hAnsi="Cambria Math"/>
                    </w:rPr>
                    <m:t>size</m:t>
                  </m:r>
                </m:sup>
              </m:sSubSup>
            </m:oMath>
          </w:p>
          <w:p w14:paraId="0FAB3286" w14:textId="77777777" w:rsidR="00AF0830" w:rsidRDefault="00AF0830" w:rsidP="00516F1F">
            <w:pPr>
              <w:numPr>
                <w:ilvl w:val="2"/>
                <w:numId w:val="37"/>
              </w:numPr>
              <w:rPr>
                <w:bCs/>
                <w:strike/>
              </w:rPr>
            </w:pPr>
            <w:r>
              <w:rPr>
                <w:iCs/>
              </w:rPr>
              <w:t xml:space="preserve">Equation 1-C: </w:t>
            </w:r>
            <m:oMath>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eastAsia="Batang" w:hAnsi="Cambria Math"/>
                      <w:i/>
                      <w:iCs/>
                      <w:szCs w:val="24"/>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eastAsia="Batang" w:hAnsi="Cambria Math" w:cs="Times"/>
                      <w:i/>
                      <w:szCs w:val="24"/>
                    </w:rPr>
                  </m:ctrlPr>
                </m:dPr>
                <m:e>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eastAsia="Batang" w:hAnsi="Cambria Math"/>
                          <w:szCs w:val="24"/>
                        </w:rPr>
                      </m:ctrlPr>
                    </m:sSubSupPr>
                    <m:e>
                      <m:r>
                        <w:rPr>
                          <w:rFonts w:ascii="Cambria Math" w:hAnsi="Cambria Math"/>
                        </w:rPr>
                        <m:t>RB</m:t>
                      </m:r>
                    </m:e>
                    <m:sub>
                      <m:r>
                        <w:rPr>
                          <w:rFonts w:ascii="Cambria Math" w:hAnsi="Cambria Math"/>
                        </w:rPr>
                        <m:t>offset</m:t>
                      </m:r>
                    </m:sub>
                    <m:sup>
                      <m:r>
                        <w:rPr>
                          <w:rFonts w:ascii="Cambria Math" w:hAnsi="Cambria Math"/>
                        </w:rPr>
                        <m:t>SBFD</m:t>
                      </m:r>
                    </m:sup>
                  </m:sSubSup>
                  <m:ctrlPr>
                    <w:rPr>
                      <w:rFonts w:ascii="Cambria Math" w:eastAsia="Batang" w:hAnsi="Cambria Math"/>
                      <w:i/>
                      <w:szCs w:val="24"/>
                    </w:rPr>
                  </m:ctrlPr>
                </m:e>
              </m:d>
              <m:r>
                <w:rPr>
                  <w:rFonts w:ascii="Cambria Math" w:hAnsi="Cambria Math"/>
                </w:rPr>
                <m:t>mod</m:t>
              </m:r>
              <m:sSubSup>
                <m:sSubSupPr>
                  <m:ctrlPr>
                    <w:rPr>
                      <w:rFonts w:ascii="Cambria Math" w:eastAsia="Batang" w:hAnsi="Cambria Math"/>
                      <w:i/>
                      <w:szCs w:val="24"/>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35BDEB00" w14:textId="77777777" w:rsidR="00AF0830" w:rsidRDefault="00AF0830" w:rsidP="00516F1F">
            <w:pPr>
              <w:numPr>
                <w:ilvl w:val="2"/>
                <w:numId w:val="37"/>
              </w:numPr>
              <w:rPr>
                <w:bCs/>
              </w:rPr>
            </w:pPr>
            <w:r>
              <w:t xml:space="preserve">Equation 1-D: </w:t>
            </w:r>
            <m:oMath>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w:rPr>
                  <w:rFonts w:ascii="Cambria Math" w:hAnsi="Cambria Math" w:cs="Times"/>
                </w:rPr>
                <m:t>=</m:t>
              </m:r>
              <m:sSubSup>
                <m:sSubSupPr>
                  <m:ctrlPr>
                    <w:rPr>
                      <w:rFonts w:ascii="Cambria Math" w:eastAsia="Batang" w:hAnsi="Cambria Math"/>
                      <w:i/>
                      <w:iCs/>
                      <w:szCs w:val="24"/>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d>
                <m:dPr>
                  <m:ctrlPr>
                    <w:rPr>
                      <w:rFonts w:ascii="Cambria Math" w:eastAsia="Batang" w:hAnsi="Cambria Math" w:cs="Times"/>
                      <w:i/>
                      <w:szCs w:val="24"/>
                    </w:rPr>
                  </m:ctrlPr>
                </m:dPr>
                <m:e>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cs="Times"/>
                    </w:rPr>
                    <m:t>-</m:t>
                  </m:r>
                  <m:sSubSup>
                    <m:sSubSupPr>
                      <m:ctrlPr>
                        <w:rPr>
                          <w:rFonts w:ascii="Cambria Math" w:eastAsia="Batang" w:hAnsi="Cambria Math"/>
                          <w:i/>
                          <w:iCs/>
                          <w:szCs w:val="24"/>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cs="Times"/>
                    </w:rPr>
                    <m:t>+</m:t>
                  </m:r>
                  <m:sSubSup>
                    <m:sSubSupPr>
                      <m:ctrlPr>
                        <w:rPr>
                          <w:rFonts w:ascii="Cambria Math" w:eastAsia="Batang" w:hAnsi="Cambria Math"/>
                          <w:szCs w:val="24"/>
                        </w:rPr>
                      </m:ctrlPr>
                    </m:sSubSupPr>
                    <m:e>
                      <m:r>
                        <w:rPr>
                          <w:rFonts w:ascii="Cambria Math" w:hAnsi="Cambria Math"/>
                        </w:rPr>
                        <m:t>RB</m:t>
                      </m:r>
                    </m:e>
                    <m:sub>
                      <m:r>
                        <w:rPr>
                          <w:rFonts w:ascii="Cambria Math" w:hAnsi="Cambria Math"/>
                        </w:rPr>
                        <m:t>offset</m:t>
                      </m:r>
                    </m:sub>
                    <m:sup>
                      <m:r>
                        <w:rPr>
                          <w:rFonts w:ascii="Cambria Math" w:hAnsi="Cambria Math"/>
                        </w:rPr>
                        <m:t>SBFD</m:t>
                      </m:r>
                    </m:sup>
                  </m:sSubSup>
                  <m:ctrlPr>
                    <w:rPr>
                      <w:rFonts w:ascii="Cambria Math" w:eastAsia="Batang" w:hAnsi="Cambria Math"/>
                      <w:i/>
                      <w:szCs w:val="24"/>
                    </w:rPr>
                  </m:ctrlPr>
                </m:e>
              </m:d>
              <m:r>
                <w:rPr>
                  <w:rFonts w:ascii="Cambria Math" w:hAnsi="Cambria Math"/>
                </w:rPr>
                <m:t>mod</m:t>
              </m:r>
              <m:sSubSup>
                <m:sSubSupPr>
                  <m:ctrlPr>
                    <w:rPr>
                      <w:rFonts w:ascii="Cambria Math" w:eastAsia="Batang" w:hAnsi="Cambria Math"/>
                      <w:i/>
                      <w:szCs w:val="24"/>
                    </w:rPr>
                  </m:ctrlPr>
                </m:sSubSupPr>
                <m:e>
                  <m:r>
                    <w:rPr>
                      <w:rFonts w:ascii="Cambria Math" w:hAnsi="Cambria Math"/>
                    </w:rPr>
                    <m:t>N</m:t>
                  </m:r>
                </m:e>
                <m:sub>
                  <m:r>
                    <w:rPr>
                      <w:rFonts w:ascii="Cambria Math" w:hAnsi="Cambria Math"/>
                    </w:rPr>
                    <m:t>UL SB</m:t>
                  </m:r>
                </m:sub>
                <m:sup>
                  <m:r>
                    <w:rPr>
                      <w:rFonts w:ascii="Cambria Math" w:hAnsi="Cambria Math"/>
                    </w:rPr>
                    <m:t>size</m:t>
                  </m:r>
                </m:sup>
              </m:sSubSup>
            </m:oMath>
          </w:p>
          <w:p w14:paraId="51ED368E" w14:textId="77777777" w:rsidR="00AF0830" w:rsidRDefault="00AF0830" w:rsidP="00516F1F">
            <w:pPr>
              <w:numPr>
                <w:ilvl w:val="1"/>
                <w:numId w:val="37"/>
              </w:numPr>
              <w:rPr>
                <w:bCs/>
              </w:rPr>
            </w:pPr>
            <w:r>
              <w:t>Option 2:</w:t>
            </w:r>
            <w:r>
              <w:rPr>
                <w:bCs/>
              </w:rPr>
              <w:t xml:space="preserve"> The starting PRB for PUSCH in SBFD symbol is determined according to one of the following </w:t>
            </w:r>
            <w:proofErr w:type="gramStart"/>
            <w:r>
              <w:rPr>
                <w:bCs/>
              </w:rPr>
              <w:t>equation</w:t>
            </w:r>
            <w:proofErr w:type="gramEnd"/>
            <w:r>
              <w:rPr>
                <w:bCs/>
              </w:rPr>
              <w:t>:</w:t>
            </w:r>
          </w:p>
          <w:p w14:paraId="1452B5C3" w14:textId="77777777" w:rsidR="00AF0830" w:rsidRDefault="00AF0830" w:rsidP="00516F1F">
            <w:pPr>
              <w:numPr>
                <w:ilvl w:val="2"/>
                <w:numId w:val="37"/>
              </w:numPr>
              <w:rPr>
                <w:bCs/>
              </w:rPr>
            </w:pPr>
            <w:r>
              <w:rPr>
                <w:iCs/>
              </w:rPr>
              <w:t xml:space="preserve">Equation 2-A: </w:t>
            </w:r>
            <m:oMath>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eastAsia="Batang" w:hAnsi="Cambria Math"/>
                      <w:i/>
                      <w:iCs/>
                      <w:szCs w:val="24"/>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d>
                <m:dPr>
                  <m:ctrlPr>
                    <w:rPr>
                      <w:rFonts w:ascii="Cambria Math" w:eastAsia="Batang" w:hAnsi="Cambria Math"/>
                      <w:i/>
                      <w:iCs/>
                      <w:szCs w:val="24"/>
                    </w:rPr>
                  </m:ctrlPr>
                </m:dPr>
                <m:e>
                  <m:sSubSup>
                    <m:sSubSupPr>
                      <m:ctrlPr>
                        <w:rPr>
                          <w:rFonts w:ascii="Cambria Math" w:eastAsia="Batang" w:hAnsi="Cambria Math"/>
                          <w:i/>
                          <w:szCs w:val="24"/>
                        </w:rPr>
                      </m:ctrlPr>
                    </m:sSubSupPr>
                    <m:e>
                      <m:r>
                        <w:rPr>
                          <w:rFonts w:ascii="Cambria Math" w:hAnsi="Cambria Math"/>
                        </w:rPr>
                        <m:t>N</m:t>
                      </m:r>
                    </m:e>
                    <m:sub>
                      <m:r>
                        <w:rPr>
                          <w:rFonts w:ascii="Cambria Math" w:hAnsi="Cambria Math"/>
                        </w:rPr>
                        <m:t>UL SB</m:t>
                      </m:r>
                    </m:sub>
                    <m:sup>
                      <m:r>
                        <w:rPr>
                          <w:rFonts w:ascii="Cambria Math" w:hAnsi="Cambria Math"/>
                        </w:rPr>
                        <m:t>size</m:t>
                      </m:r>
                    </m:sup>
                  </m:sSubSup>
                  <m:r>
                    <w:rPr>
                      <w:rFonts w:ascii="Cambria Math" w:hAnsi="Cambria Math"/>
                    </w:rPr>
                    <m:t> -</m:t>
                  </m:r>
                  <m:sSubSup>
                    <m:sSubSupPr>
                      <m:ctrlPr>
                        <w:rPr>
                          <w:rFonts w:ascii="Cambria Math" w:eastAsia="Batang" w:hAnsi="Cambria Math"/>
                          <w:i/>
                          <w:iCs/>
                          <w:szCs w:val="24"/>
                        </w:rPr>
                      </m:ctrlPr>
                    </m:sSubSupPr>
                    <m:e>
                      <m:r>
                        <w:rPr>
                          <w:rFonts w:ascii="Cambria Math" w:hAnsi="Cambria Math"/>
                        </w:rPr>
                        <m:t>N</m:t>
                      </m:r>
                    </m:e>
                    <m:sub>
                      <m:r>
                        <w:rPr>
                          <w:rFonts w:ascii="Cambria Math" w:hAnsi="Cambria Math"/>
                        </w:rPr>
                        <m:t>PUSCH</m:t>
                      </m:r>
                    </m:sub>
                    <m:sup>
                      <m:r>
                        <w:rPr>
                          <w:rFonts w:ascii="Cambria Math" w:hAnsi="Cambria Math"/>
                        </w:rPr>
                        <m:t>size</m:t>
                      </m:r>
                    </m:sup>
                  </m:sSubSup>
                </m:e>
              </m:d>
              <m:r>
                <w:rPr>
                  <w:rFonts w:ascii="Cambria Math" w:hAnsi="Cambria Math"/>
                </w:rPr>
                <m:t>)</m:t>
              </m:r>
            </m:oMath>
          </w:p>
          <w:p w14:paraId="4413BAF4" w14:textId="77777777" w:rsidR="00AF0830" w:rsidRDefault="00AF0830" w:rsidP="00516F1F">
            <w:pPr>
              <w:numPr>
                <w:ilvl w:val="2"/>
                <w:numId w:val="37"/>
              </w:numPr>
              <w:rPr>
                <w:bCs/>
              </w:rPr>
            </w:pPr>
            <w:r>
              <w:rPr>
                <w:iCs/>
              </w:rPr>
              <w:t xml:space="preserve">Equation 2-B: </w:t>
            </w:r>
            <m:oMath>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eastAsia="Batang" w:hAnsi="Cambria Math"/>
                      <w:i/>
                      <w:iCs/>
                      <w:szCs w:val="24"/>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r>
                <w:rPr>
                  <w:rFonts w:ascii="Cambria Math" w:hAnsi="Cambria Math"/>
                </w:rPr>
                <m:t>,</m:t>
              </m:r>
              <m:sSubSup>
                <m:sSubSupPr>
                  <m:ctrlPr>
                    <w:rPr>
                      <w:rFonts w:ascii="Cambria Math" w:eastAsia="Batang" w:hAnsi="Cambria Math"/>
                      <w:i/>
                      <w:szCs w:val="24"/>
                    </w:rPr>
                  </m:ctrlPr>
                </m:sSubSupPr>
                <m:e>
                  <m:r>
                    <w:rPr>
                      <w:rFonts w:ascii="Cambria Math" w:hAnsi="Cambria Math"/>
                    </w:rPr>
                    <m:t>N</m:t>
                  </m:r>
                </m:e>
                <m:sub>
                  <m:r>
                    <w:rPr>
                      <w:rFonts w:ascii="Cambria Math" w:hAnsi="Cambria Math"/>
                    </w:rPr>
                    <m:t>UL SB</m:t>
                  </m:r>
                </m:sub>
                <m:sup>
                  <m:r>
                    <w:rPr>
                      <w:rFonts w:ascii="Cambria Math" w:hAnsi="Cambria Math"/>
                    </w:rPr>
                    <m:t>size</m:t>
                  </m:r>
                </m:sup>
              </m:sSubSup>
              <m:r>
                <w:rPr>
                  <w:rFonts w:ascii="Cambria Math" w:hAnsi="Cambria Math"/>
                </w:rPr>
                <m:t> )</m:t>
              </m:r>
            </m:oMath>
          </w:p>
          <w:p w14:paraId="43F7F68F" w14:textId="77777777" w:rsidR="00AF0830" w:rsidRDefault="00AF0830" w:rsidP="00516F1F">
            <w:pPr>
              <w:numPr>
                <w:ilvl w:val="2"/>
                <w:numId w:val="37"/>
              </w:numPr>
              <w:rPr>
                <w:rFonts w:eastAsia="Batang"/>
                <w:i/>
              </w:rPr>
            </w:pPr>
            <w:r>
              <w:rPr>
                <w:iCs/>
              </w:rPr>
              <w:lastRenderedPageBreak/>
              <w:t>Equation</w:t>
            </w:r>
            <w:r>
              <w:t xml:space="preserve"> 2-C: </w:t>
            </w:r>
            <m:oMath>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Pr>
                <w:i/>
                <w:iCs/>
              </w:rPr>
              <w:t xml:space="preserve"> = </w:t>
            </w:r>
            <w:proofErr w:type="gramStart"/>
            <w:r>
              <w:rPr>
                <w:i/>
                <w:iCs/>
              </w:rPr>
              <w:t>round(</w:t>
            </w:r>
            <w:proofErr w:type="gramEnd"/>
            <m:oMath>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Pr>
                <w:i/>
                <w:iCs/>
              </w:rPr>
              <w:t xml:space="preserve">* </w:t>
            </w:r>
            <m:oMath>
              <m:f>
                <m:fPr>
                  <m:ctrlPr>
                    <w:rPr>
                      <w:rFonts w:ascii="Cambria Math" w:eastAsia="Batang" w:hAnsi="Cambria Math"/>
                      <w:i/>
                      <w:szCs w:val="24"/>
                    </w:rPr>
                  </m:ctrlPr>
                </m:fPr>
                <m:num>
                  <m:sSubSup>
                    <m:sSubSupPr>
                      <m:ctrlPr>
                        <w:rPr>
                          <w:rFonts w:ascii="Cambria Math" w:eastAsia="Batang" w:hAnsi="Cambria Math"/>
                          <w:i/>
                          <w:szCs w:val="24"/>
                        </w:rPr>
                      </m:ctrlPr>
                    </m:sSubSupPr>
                    <m:e>
                      <m:r>
                        <w:rPr>
                          <w:rFonts w:ascii="Cambria Math" w:hAnsi="Cambria Math"/>
                        </w:rPr>
                        <m:t>N</m:t>
                      </m:r>
                    </m:e>
                    <m:sub>
                      <m:r>
                        <w:rPr>
                          <w:rFonts w:ascii="Cambria Math" w:hAnsi="Cambria Math"/>
                        </w:rPr>
                        <m:t>UL SB</m:t>
                      </m:r>
                    </m:sub>
                    <m:sup>
                      <m:r>
                        <w:rPr>
                          <w:rFonts w:ascii="Cambria Math" w:hAnsi="Cambria Math"/>
                        </w:rPr>
                        <m:t>size</m:t>
                      </m:r>
                    </m:sup>
                  </m:sSubSup>
                </m:num>
                <m:den>
                  <m:sSubSup>
                    <m:sSubSupPr>
                      <m:ctrlPr>
                        <w:rPr>
                          <w:rFonts w:ascii="Cambria Math" w:eastAsia="Batang" w:hAnsi="Cambria Math"/>
                          <w:i/>
                          <w:szCs w:val="24"/>
                        </w:rPr>
                      </m:ctrlPr>
                    </m:sSubSupPr>
                    <m:e>
                      <m:r>
                        <w:rPr>
                          <w:rFonts w:ascii="Cambria Math" w:hAnsi="Cambria Math"/>
                        </w:rPr>
                        <m:t>N</m:t>
                      </m:r>
                    </m:e>
                    <m:sub>
                      <m:r>
                        <w:rPr>
                          <w:rFonts w:ascii="Cambria Math" w:hAnsi="Cambria Math"/>
                        </w:rPr>
                        <m:t>BWP</m:t>
                      </m:r>
                    </m:sub>
                    <m:sup>
                      <m:r>
                        <w:rPr>
                          <w:rFonts w:ascii="Cambria Math" w:hAnsi="Cambria Math"/>
                        </w:rPr>
                        <m:t>size</m:t>
                      </m:r>
                    </m:sup>
                  </m:sSubSup>
                </m:den>
              </m:f>
            </m:oMath>
            <w:r>
              <w:t xml:space="preserve">) + </w:t>
            </w:r>
            <m:oMath>
              <m:r>
                <w:rPr>
                  <w:rFonts w:ascii="Cambria Math" w:hAnsi="Cambria Math"/>
                </w:rPr>
                <m:t> </m:t>
              </m:r>
              <m:sSubSup>
                <m:sSubSupPr>
                  <m:ctrlPr>
                    <w:rPr>
                      <w:rFonts w:ascii="Cambria Math" w:eastAsia="Batang" w:hAnsi="Cambria Math"/>
                      <w:i/>
                      <w:iCs/>
                      <w:szCs w:val="24"/>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oMath>
          </w:p>
          <w:p w14:paraId="1ABAB693" w14:textId="77777777" w:rsidR="00AF0830" w:rsidRDefault="00AF0830" w:rsidP="00516F1F">
            <w:pPr>
              <w:numPr>
                <w:ilvl w:val="2"/>
                <w:numId w:val="37"/>
              </w:numPr>
              <w:rPr>
                <w:i/>
              </w:rPr>
            </w:pPr>
            <w:r>
              <w:rPr>
                <w:iCs/>
              </w:rPr>
              <w:t xml:space="preserve">Equation 2-D: </w:t>
            </w:r>
            <m:oMath>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r>
                <m:rPr>
                  <m:sty m:val="p"/>
                </m:rPr>
                <w:rPr>
                  <w:rFonts w:ascii="Cambria Math" w:hAnsi="Cambria Math"/>
                </w:rPr>
                <m:t> =</m:t>
              </m:r>
              <m:r>
                <w:rPr>
                  <w:rFonts w:ascii="Cambria Math" w:hAnsi="Cambria Math"/>
                </w:rPr>
                <m:t> </m:t>
              </m:r>
              <m:sSubSup>
                <m:sSubSupPr>
                  <m:ctrlPr>
                    <w:rPr>
                      <w:rFonts w:ascii="Cambria Math" w:eastAsia="Batang" w:hAnsi="Cambria Math"/>
                      <w:i/>
                      <w:iCs/>
                      <w:szCs w:val="24"/>
                    </w:rPr>
                  </m:ctrlPr>
                </m:sSubSupPr>
                <m:e>
                  <m:r>
                    <w:rPr>
                      <w:rFonts w:ascii="Cambria Math" w:hAnsi="Cambria Math" w:cs="Times"/>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p>
          <w:p w14:paraId="07FAEB17" w14:textId="77777777" w:rsidR="00AF0830" w:rsidRDefault="00AF0830" w:rsidP="00516F1F">
            <w:pPr>
              <w:numPr>
                <w:ilvl w:val="1"/>
                <w:numId w:val="37"/>
              </w:numPr>
              <w:rPr>
                <w:bCs/>
              </w:rPr>
            </w:pPr>
            <w:r>
              <w:rPr>
                <w:iCs/>
              </w:rPr>
              <w:t>The variables are defined as follows:</w:t>
            </w:r>
          </w:p>
          <w:p w14:paraId="401981FC" w14:textId="77777777" w:rsidR="00AF0830" w:rsidRDefault="00280E0B" w:rsidP="00516F1F">
            <w:pPr>
              <w:numPr>
                <w:ilvl w:val="2"/>
                <w:numId w:val="37"/>
              </w:numPr>
              <w:rPr>
                <w:bCs/>
              </w:rPr>
            </w:pPr>
            <m:oMath>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SBFD</m:t>
                  </m:r>
                </m:sup>
              </m:sSubSup>
            </m:oMath>
            <w:r w:rsidR="00AF0830">
              <w:rPr>
                <w:iCs/>
              </w:rPr>
              <w:t xml:space="preserve"> is the starting PRB index of PUSCH in SBFD symbol </w:t>
            </w:r>
            <w:r w:rsidR="00AF0830">
              <w:t>with reference to the start of UL active BWP</w:t>
            </w:r>
          </w:p>
          <w:p w14:paraId="2D9C75F7" w14:textId="77777777" w:rsidR="00AF0830" w:rsidRDefault="00280E0B" w:rsidP="00516F1F">
            <w:pPr>
              <w:numPr>
                <w:ilvl w:val="2"/>
                <w:numId w:val="37"/>
              </w:numPr>
              <w:rPr>
                <w:bCs/>
              </w:rPr>
            </w:pPr>
            <m:oMath>
              <m:sSubSup>
                <m:sSubSupPr>
                  <m:ctrlPr>
                    <w:rPr>
                      <w:rFonts w:ascii="Cambria Math" w:eastAsia="Batang" w:hAnsi="Cambria Math" w:cs="Times"/>
                      <w:i/>
                      <w:iCs/>
                      <w:szCs w:val="24"/>
                    </w:rPr>
                  </m:ctrlPr>
                </m:sSubSupPr>
                <m:e>
                  <m:r>
                    <w:rPr>
                      <w:rFonts w:ascii="Cambria Math" w:hAnsi="Cambria Math" w:cs="Times"/>
                    </w:rPr>
                    <m:t>RB</m:t>
                  </m:r>
                </m:e>
                <m:sub>
                  <m:r>
                    <w:rPr>
                      <w:rFonts w:ascii="Cambria Math" w:hAnsi="Cambria Math" w:cs="Times"/>
                    </w:rPr>
                    <m:t>start</m:t>
                  </m:r>
                </m:sub>
                <m:sup>
                  <m:r>
                    <w:rPr>
                      <w:rFonts w:ascii="Cambria Math" w:hAnsi="Cambria Math" w:cs="Times"/>
                    </w:rPr>
                    <m:t>non-SBFD</m:t>
                  </m:r>
                </m:sup>
              </m:sSubSup>
            </m:oMath>
            <w:r w:rsidR="00AF0830">
              <w:rPr>
                <w:iCs/>
              </w:rPr>
              <w:t xml:space="preserve"> is the starting PRB index of PUSCH in non-SBFD symbol </w:t>
            </w:r>
            <w:r w:rsidR="00AF0830">
              <w:t>with reference to the start of UL active BWP</w:t>
            </w:r>
          </w:p>
          <w:p w14:paraId="66666144" w14:textId="77777777" w:rsidR="00AF0830" w:rsidRDefault="00280E0B" w:rsidP="00516F1F">
            <w:pPr>
              <w:numPr>
                <w:ilvl w:val="2"/>
                <w:numId w:val="37"/>
              </w:numPr>
              <w:rPr>
                <w:bCs/>
              </w:rPr>
            </w:pPr>
            <m:oMath>
              <m:sSubSup>
                <m:sSubSupPr>
                  <m:ctrlPr>
                    <w:rPr>
                      <w:rFonts w:ascii="Cambria Math" w:eastAsia="Batang" w:hAnsi="Cambria Math"/>
                      <w:i/>
                      <w:iCs/>
                      <w:szCs w:val="24"/>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00AF0830">
              <w:rPr>
                <w:iCs/>
              </w:rPr>
              <w:t xml:space="preserve"> is the starting PRB index of UL usable PRBs</w:t>
            </w:r>
            <w:r w:rsidR="00AF0830">
              <w:t xml:space="preserve"> with reference to the start of UL active BWP</w:t>
            </w:r>
          </w:p>
          <w:p w14:paraId="00AE540F" w14:textId="77777777" w:rsidR="00AF0830" w:rsidRDefault="00280E0B" w:rsidP="00516F1F">
            <w:pPr>
              <w:numPr>
                <w:ilvl w:val="2"/>
                <w:numId w:val="37"/>
              </w:numPr>
              <w:rPr>
                <w:bCs/>
              </w:rPr>
            </w:pPr>
            <m:oMath>
              <m:sSubSup>
                <m:sSubSupPr>
                  <m:ctrlPr>
                    <w:rPr>
                      <w:rFonts w:ascii="Cambria Math" w:eastAsia="Batang" w:hAnsi="Cambria Math"/>
                      <w:i/>
                      <w:szCs w:val="24"/>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00AF0830">
              <w:t xml:space="preserve"> is the number of PRBs of UL BWP</w:t>
            </w:r>
          </w:p>
          <w:p w14:paraId="3ADB7B92" w14:textId="77777777" w:rsidR="00AF0830" w:rsidRDefault="00280E0B" w:rsidP="00516F1F">
            <w:pPr>
              <w:numPr>
                <w:ilvl w:val="2"/>
                <w:numId w:val="37"/>
              </w:numPr>
              <w:rPr>
                <w:bCs/>
              </w:rPr>
            </w:pPr>
            <m:oMath>
              <m:sSubSup>
                <m:sSubSupPr>
                  <m:ctrlPr>
                    <w:rPr>
                      <w:rFonts w:ascii="Cambria Math" w:eastAsia="Batang" w:hAnsi="Cambria Math"/>
                      <w:i/>
                      <w:szCs w:val="24"/>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sidR="00AF0830">
              <w:t xml:space="preserve"> is the number of PRBs of UL usable </w:t>
            </w:r>
            <w:proofErr w:type="gramStart"/>
            <w:r w:rsidR="00AF0830">
              <w:t>PRBs</w:t>
            </w:r>
            <w:proofErr w:type="gramEnd"/>
          </w:p>
          <w:p w14:paraId="11206BC1" w14:textId="77777777" w:rsidR="00AF0830" w:rsidRDefault="00280E0B" w:rsidP="00516F1F">
            <w:pPr>
              <w:numPr>
                <w:ilvl w:val="2"/>
                <w:numId w:val="37"/>
              </w:numPr>
              <w:rPr>
                <w:bCs/>
              </w:rPr>
            </w:pPr>
            <m:oMath>
              <m:sSubSup>
                <m:sSubSupPr>
                  <m:ctrlPr>
                    <w:rPr>
                      <w:rFonts w:ascii="Cambria Math" w:eastAsia="Batang" w:hAnsi="Cambria Math"/>
                      <w:i/>
                      <w:iCs/>
                      <w:szCs w:val="24"/>
                    </w:rPr>
                  </m:ctrlPr>
                </m:sSubSupPr>
                <m:e>
                  <m:r>
                    <w:rPr>
                      <w:rFonts w:ascii="Cambria Math" w:hAnsi="Cambria Math"/>
                    </w:rPr>
                    <m:t>N</m:t>
                  </m:r>
                </m:e>
                <m:sub>
                  <m:r>
                    <w:rPr>
                      <w:rFonts w:ascii="Cambria Math" w:hAnsi="Cambria Math"/>
                    </w:rPr>
                    <m:t>PUSCH</m:t>
                  </m:r>
                </m:sub>
                <m:sup>
                  <m:r>
                    <w:rPr>
                      <w:rFonts w:ascii="Cambria Math" w:hAnsi="Cambria Math"/>
                    </w:rPr>
                    <m:t>size</m:t>
                  </m:r>
                </m:sup>
              </m:sSubSup>
              <m:r>
                <w:rPr>
                  <w:rFonts w:ascii="Cambria Math" w:hAnsi="Cambria Math"/>
                </w:rPr>
                <m:t xml:space="preserve"> </m:t>
              </m:r>
            </m:oMath>
            <w:r w:rsidR="00AF0830">
              <w:rPr>
                <w:iCs/>
              </w:rPr>
              <w:t>is the number of PRBs for PUSCH transmissions</w:t>
            </w:r>
          </w:p>
          <w:p w14:paraId="23D296A5" w14:textId="77777777" w:rsidR="00AF0830" w:rsidRDefault="00AF0830" w:rsidP="00516F1F">
            <w:pPr>
              <w:numPr>
                <w:ilvl w:val="1"/>
                <w:numId w:val="37"/>
              </w:numPr>
              <w:rPr>
                <w:bCs/>
              </w:rPr>
            </w:pPr>
            <w:r>
              <w:t xml:space="preserve">No additional configuration/indication to enable/disable whether to apply </w:t>
            </w:r>
            <m:oMath>
              <m:sSubSup>
                <m:sSubSupPr>
                  <m:ctrlPr>
                    <w:rPr>
                      <w:rFonts w:ascii="Cambria Math" w:eastAsia="Batang" w:hAnsi="Cambria Math"/>
                      <w:szCs w:val="24"/>
                    </w:rPr>
                  </m:ctrlPr>
                </m:sSubSupPr>
                <m:e>
                  <m:r>
                    <w:rPr>
                      <w:rFonts w:ascii="Cambria Math" w:hAnsi="Cambria Math"/>
                    </w:rPr>
                    <m:t>RB</m:t>
                  </m:r>
                </m:e>
                <m:sub>
                  <m:r>
                    <w:rPr>
                      <w:rFonts w:ascii="Cambria Math" w:hAnsi="Cambria Math"/>
                    </w:rPr>
                    <m:t>SBFD</m:t>
                  </m:r>
                </m:sub>
                <m:sup>
                  <m:r>
                    <w:rPr>
                      <w:rFonts w:ascii="Cambria Math" w:hAnsi="Cambria Math"/>
                    </w:rPr>
                    <m:t>offset</m:t>
                  </m:r>
                </m:sup>
              </m:sSubSup>
            </m:oMath>
            <w:r>
              <w:t xml:space="preserve"> in SBFD symbols.</w:t>
            </w:r>
          </w:p>
          <w:p w14:paraId="60E9EF03" w14:textId="77777777" w:rsidR="00AF0830" w:rsidRDefault="00AF0830" w:rsidP="00516F1F">
            <w:pPr>
              <w:numPr>
                <w:ilvl w:val="2"/>
                <w:numId w:val="37"/>
              </w:numPr>
              <w:rPr>
                <w:bCs/>
              </w:rPr>
            </w:pPr>
            <w:r>
              <w:t>FFS: Condition to enable/disable</w:t>
            </w:r>
          </w:p>
          <w:p w14:paraId="09833357" w14:textId="77777777" w:rsidR="00AF0830" w:rsidRDefault="00AF0830" w:rsidP="00516F1F">
            <w:pPr>
              <w:numPr>
                <w:ilvl w:val="1"/>
                <w:numId w:val="37"/>
              </w:numPr>
              <w:rPr>
                <w:bCs/>
              </w:rPr>
            </w:pPr>
            <w:r>
              <w:rPr>
                <w:bCs/>
              </w:rPr>
              <w:t xml:space="preserve">UE does not expect that the PRBs for PUSCH transmissions in SBFD symbols after applying </w:t>
            </w:r>
            <m:oMath>
              <m:sSubSup>
                <m:sSubSupPr>
                  <m:ctrlPr>
                    <w:rPr>
                      <w:rFonts w:ascii="Cambria Math" w:eastAsia="Batang" w:hAnsi="Cambria Math"/>
                      <w:szCs w:val="24"/>
                    </w:rPr>
                  </m:ctrlPr>
                </m:sSubSupPr>
                <m:e>
                  <m:r>
                    <w:rPr>
                      <w:rFonts w:ascii="Cambria Math" w:hAnsi="Cambria Math"/>
                    </w:rPr>
                    <m:t>RB</m:t>
                  </m:r>
                </m:e>
                <m:sub>
                  <m:r>
                    <w:rPr>
                      <w:rFonts w:ascii="Cambria Math" w:hAnsi="Cambria Math"/>
                    </w:rPr>
                    <m:t>SBFD</m:t>
                  </m:r>
                </m:sub>
                <m:sup>
                  <m:r>
                    <w:rPr>
                      <w:rFonts w:ascii="Cambria Math" w:hAnsi="Cambria Math"/>
                    </w:rPr>
                    <m:t>offset</m:t>
                  </m:r>
                </m:sup>
              </m:sSubSup>
            </m:oMath>
            <w:r>
              <w:rPr>
                <w:bCs/>
              </w:rPr>
              <w:t xml:space="preserve"> to be overlapped with PRBs outside UL usable PRBs.</w:t>
            </w:r>
          </w:p>
          <w:p w14:paraId="09553DA4" w14:textId="77777777" w:rsidR="00AF0830" w:rsidRDefault="00AF0830" w:rsidP="00516F1F">
            <w:pPr>
              <w:numPr>
                <w:ilvl w:val="1"/>
                <w:numId w:val="37"/>
              </w:numPr>
              <w:rPr>
                <w:bCs/>
              </w:rPr>
            </w:pPr>
            <w:r>
              <w:rPr>
                <w:bCs/>
              </w:rPr>
              <w:t>It applies at least to RA type 1. FFS for RA type 0.</w:t>
            </w:r>
          </w:p>
          <w:p w14:paraId="262A766D" w14:textId="77777777" w:rsidR="00AF0830" w:rsidRDefault="00AF0830" w:rsidP="00516F1F">
            <w:pPr>
              <w:numPr>
                <w:ilvl w:val="1"/>
                <w:numId w:val="37"/>
              </w:numPr>
              <w:rPr>
                <w:bCs/>
              </w:rPr>
            </w:pPr>
            <w:r>
              <w:rPr>
                <w:bCs/>
              </w:rPr>
              <w:t>Note: Other equations are not precluded.</w:t>
            </w:r>
          </w:p>
          <w:p w14:paraId="460DEFC4" w14:textId="77777777" w:rsidR="00AF0830" w:rsidRDefault="00AF0830" w:rsidP="00516F1F">
            <w:pPr>
              <w:rPr>
                <w:rFonts w:eastAsia="Batang"/>
              </w:rPr>
            </w:pPr>
          </w:p>
        </w:tc>
      </w:tr>
    </w:tbl>
    <w:p w14:paraId="586CFD1C" w14:textId="77777777" w:rsidR="00AF0830" w:rsidRDefault="00AF0830" w:rsidP="00AF0830">
      <w:pPr>
        <w:rPr>
          <w:rFonts w:eastAsia="Batang"/>
        </w:rPr>
      </w:pPr>
    </w:p>
    <w:p w14:paraId="05E9F897" w14:textId="11C2A927" w:rsidR="00B15E03" w:rsidRDefault="00B15E03" w:rsidP="00AF0830">
      <w:pPr>
        <w:rPr>
          <w:rFonts w:asciiTheme="minorHAnsi" w:eastAsia="Batang" w:hAnsiTheme="minorHAnsi" w:cstheme="minorHAnsi"/>
          <w:sz w:val="21"/>
          <w:szCs w:val="21"/>
        </w:rPr>
      </w:pPr>
      <w:r w:rsidRPr="00F70DA8">
        <w:rPr>
          <w:rFonts w:asciiTheme="minorHAnsi" w:eastAsia="Batang" w:hAnsiTheme="minorHAnsi" w:cstheme="minorHAnsi"/>
          <w:sz w:val="21"/>
          <w:szCs w:val="21"/>
        </w:rPr>
        <w:t>Option 1 discuss</w:t>
      </w:r>
      <w:r w:rsidR="00F70DA8">
        <w:rPr>
          <w:rFonts w:asciiTheme="minorHAnsi" w:eastAsia="Batang" w:hAnsiTheme="minorHAnsi" w:cstheme="minorHAnsi"/>
          <w:sz w:val="21"/>
          <w:szCs w:val="21"/>
        </w:rPr>
        <w:t>es</w:t>
      </w:r>
      <w:r w:rsidRPr="00F70DA8">
        <w:rPr>
          <w:rFonts w:asciiTheme="minorHAnsi" w:eastAsia="Batang" w:hAnsiTheme="minorHAnsi" w:cstheme="minorHAnsi"/>
          <w:sz w:val="21"/>
          <w:szCs w:val="21"/>
        </w:rPr>
        <w:t xml:space="preserve"> about determining the start RB of PUSCH by introducing a new configuration- </w:t>
      </w:r>
      <m:oMath>
        <m:sSubSup>
          <m:sSubSupPr>
            <m:ctrlPr>
              <w:rPr>
                <w:rFonts w:ascii="Cambria Math" w:eastAsia="Batang" w:hAnsi="Cambria Math" w:cstheme="minorHAnsi"/>
                <w:sz w:val="21"/>
                <w:szCs w:val="21"/>
              </w:rPr>
            </m:ctrlPr>
          </m:sSubSupPr>
          <m:e>
            <m:r>
              <w:rPr>
                <w:rFonts w:ascii="Cambria Math" w:hAnsi="Cambria Math" w:cstheme="minorHAnsi"/>
                <w:sz w:val="21"/>
                <w:szCs w:val="21"/>
              </w:rPr>
              <m:t>RB</m:t>
            </m:r>
          </m:e>
          <m:sub>
            <m:r>
              <w:rPr>
                <w:rFonts w:ascii="Cambria Math" w:hAnsi="Cambria Math" w:cstheme="minorHAnsi"/>
                <w:sz w:val="21"/>
                <w:szCs w:val="21"/>
              </w:rPr>
              <m:t>offset</m:t>
            </m:r>
          </m:sub>
          <m:sup>
            <m:r>
              <w:rPr>
                <w:rFonts w:ascii="Cambria Math" w:hAnsi="Cambria Math" w:cstheme="minorHAnsi"/>
                <w:sz w:val="21"/>
                <w:szCs w:val="21"/>
              </w:rPr>
              <m:t>SBFD</m:t>
            </m:r>
          </m:sup>
        </m:sSubSup>
      </m:oMath>
      <w:r w:rsidRPr="00F70DA8">
        <w:rPr>
          <w:rFonts w:asciiTheme="minorHAnsi" w:eastAsia="Batang" w:hAnsiTheme="minorHAnsi" w:cstheme="minorHAnsi"/>
          <w:sz w:val="21"/>
          <w:szCs w:val="21"/>
        </w:rPr>
        <w:t xml:space="preserve">. It is the offset in RB between start RB of PUSCH in SBFD and non SBFD symbols. As, the offset can be larger than UL usable PRBs, a modulo operation is required. Equation 1-C and Equation 1-D ensures that the start of the PUSCH in SBFD is within the UL sub band.  In Equation 1-C, there can be multiple wraparounds and visualising the start RB may be difficult. Hence, we prefer </w:t>
      </w:r>
      <w:r w:rsidR="00F70DA8">
        <w:rPr>
          <w:rFonts w:asciiTheme="minorHAnsi" w:eastAsia="Batang" w:hAnsiTheme="minorHAnsi" w:cstheme="minorHAnsi"/>
          <w:sz w:val="21"/>
          <w:szCs w:val="21"/>
        </w:rPr>
        <w:t>equation</w:t>
      </w:r>
      <w:r w:rsidRPr="00F70DA8">
        <w:rPr>
          <w:rFonts w:asciiTheme="minorHAnsi" w:eastAsia="Batang" w:hAnsiTheme="minorHAnsi" w:cstheme="minorHAnsi"/>
          <w:sz w:val="21"/>
          <w:szCs w:val="21"/>
        </w:rPr>
        <w:t xml:space="preserve"> </w:t>
      </w:r>
      <w:r w:rsidR="00F70DA8" w:rsidRPr="00F70DA8">
        <w:rPr>
          <w:rFonts w:asciiTheme="minorHAnsi" w:eastAsia="Batang" w:hAnsiTheme="minorHAnsi" w:cstheme="minorHAnsi"/>
          <w:sz w:val="21"/>
          <w:szCs w:val="21"/>
        </w:rPr>
        <w:t xml:space="preserve">1-D in option 1. </w:t>
      </w:r>
    </w:p>
    <w:p w14:paraId="7EF73BB6" w14:textId="66219AD4" w:rsidR="00F70DA8" w:rsidRDefault="00F70DA8" w:rsidP="00882A11">
      <w:pPr>
        <w:spacing w:before="120" w:after="120"/>
        <w:rPr>
          <w:rFonts w:asciiTheme="minorHAnsi" w:eastAsia="Batang" w:hAnsiTheme="minorHAnsi" w:cstheme="minorHAnsi"/>
          <w:b/>
          <w:bCs/>
          <w:sz w:val="21"/>
          <w:szCs w:val="21"/>
        </w:rPr>
      </w:pPr>
      <w:r w:rsidRPr="00F70DA8">
        <w:rPr>
          <w:rFonts w:asciiTheme="minorHAnsi" w:eastAsia="Batang" w:hAnsiTheme="minorHAnsi" w:cstheme="minorHAnsi"/>
          <w:b/>
          <w:bCs/>
          <w:sz w:val="21"/>
          <w:szCs w:val="21"/>
        </w:rPr>
        <w:t>Proposal</w:t>
      </w:r>
      <w:r>
        <w:rPr>
          <w:rFonts w:asciiTheme="minorHAnsi" w:eastAsia="Batang" w:hAnsiTheme="minorHAnsi" w:cstheme="minorHAnsi"/>
          <w:b/>
          <w:bCs/>
          <w:sz w:val="21"/>
          <w:szCs w:val="21"/>
        </w:rPr>
        <w:t xml:space="preserve"> 7</w:t>
      </w:r>
      <w:r w:rsidRPr="00F70DA8">
        <w:rPr>
          <w:rFonts w:asciiTheme="minorHAnsi" w:eastAsia="Batang" w:hAnsiTheme="minorHAnsi" w:cstheme="minorHAnsi"/>
          <w:b/>
          <w:bCs/>
          <w:sz w:val="21"/>
          <w:szCs w:val="21"/>
        </w:rPr>
        <w:t>: In option 1, equation 1-D is preferred as it ensures the start of PUSCH in SBFD is within the UL sub band and avoids multiple wrap arounds over UL sub band.</w:t>
      </w:r>
    </w:p>
    <w:p w14:paraId="323DA1B7" w14:textId="0839F822" w:rsidR="00D64B8B" w:rsidRDefault="00D64B8B" w:rsidP="00AF0830">
      <w:pPr>
        <w:rPr>
          <w:rFonts w:asciiTheme="minorHAnsi" w:eastAsia="Batang" w:hAnsiTheme="minorHAnsi" w:cstheme="minorHAnsi"/>
          <w:sz w:val="21"/>
          <w:szCs w:val="21"/>
        </w:rPr>
      </w:pPr>
      <w:r w:rsidRPr="00F70DA8">
        <w:rPr>
          <w:rFonts w:asciiTheme="minorHAnsi" w:eastAsia="Batang" w:hAnsiTheme="minorHAnsi" w:cstheme="minorHAnsi"/>
          <w:sz w:val="21"/>
          <w:szCs w:val="21"/>
        </w:rPr>
        <w:t xml:space="preserve">Option </w:t>
      </w:r>
      <w:r>
        <w:rPr>
          <w:rFonts w:asciiTheme="minorHAnsi" w:eastAsia="Batang" w:hAnsiTheme="minorHAnsi" w:cstheme="minorHAnsi"/>
          <w:sz w:val="21"/>
          <w:szCs w:val="21"/>
        </w:rPr>
        <w:t>2</w:t>
      </w:r>
      <w:r w:rsidRPr="00F70DA8">
        <w:rPr>
          <w:rFonts w:asciiTheme="minorHAnsi" w:eastAsia="Batang" w:hAnsiTheme="minorHAnsi" w:cstheme="minorHAnsi"/>
          <w:sz w:val="21"/>
          <w:szCs w:val="21"/>
        </w:rPr>
        <w:t xml:space="preserve"> discuss</w:t>
      </w:r>
      <w:r>
        <w:rPr>
          <w:rFonts w:asciiTheme="minorHAnsi" w:eastAsia="Batang" w:hAnsiTheme="minorHAnsi" w:cstheme="minorHAnsi"/>
          <w:sz w:val="21"/>
          <w:szCs w:val="21"/>
        </w:rPr>
        <w:t>es</w:t>
      </w:r>
      <w:r w:rsidRPr="00F70DA8">
        <w:rPr>
          <w:rFonts w:asciiTheme="minorHAnsi" w:eastAsia="Batang" w:hAnsiTheme="minorHAnsi" w:cstheme="minorHAnsi"/>
          <w:sz w:val="21"/>
          <w:szCs w:val="21"/>
        </w:rPr>
        <w:t xml:space="preserve"> about determining the start RB of PUSCH</w:t>
      </w:r>
      <w:r>
        <w:rPr>
          <w:rFonts w:asciiTheme="minorHAnsi" w:eastAsia="Batang" w:hAnsiTheme="minorHAnsi" w:cstheme="minorHAnsi"/>
          <w:sz w:val="21"/>
          <w:szCs w:val="21"/>
        </w:rPr>
        <w:t xml:space="preserve"> without introducing </w:t>
      </w:r>
      <w:r w:rsidRPr="00F70DA8">
        <w:rPr>
          <w:rFonts w:asciiTheme="minorHAnsi" w:eastAsia="Batang" w:hAnsiTheme="minorHAnsi" w:cstheme="minorHAnsi"/>
          <w:sz w:val="21"/>
          <w:szCs w:val="21"/>
        </w:rPr>
        <w:t>a new configuration</w:t>
      </w:r>
      <w:r>
        <w:rPr>
          <w:rFonts w:asciiTheme="minorHAnsi" w:eastAsia="Batang" w:hAnsiTheme="minorHAnsi" w:cstheme="minorHAnsi"/>
          <w:sz w:val="21"/>
          <w:szCs w:val="21"/>
        </w:rPr>
        <w:t xml:space="preserve">. Here Equation 2-B ensures that the start is within the UL sub band. Equation 2-c may not have one to one map for RB start in UL sub band for an RB start in non SBFD symbols. </w:t>
      </w:r>
    </w:p>
    <w:p w14:paraId="7DF96406" w14:textId="231252C8" w:rsidR="00D64B8B" w:rsidRPr="005157F0" w:rsidRDefault="0061104B" w:rsidP="00AF0830">
      <w:pPr>
        <w:rPr>
          <w:rFonts w:asciiTheme="minorHAnsi" w:eastAsia="Batang" w:hAnsiTheme="minorHAnsi" w:cstheme="minorHAnsi"/>
          <w:sz w:val="21"/>
          <w:szCs w:val="21"/>
        </w:rPr>
      </w:pPr>
      <w:r>
        <w:rPr>
          <w:rFonts w:asciiTheme="minorHAnsi" w:eastAsia="Batang" w:hAnsiTheme="minorHAnsi" w:cstheme="minorHAnsi"/>
          <w:sz w:val="21"/>
          <w:szCs w:val="21"/>
        </w:rPr>
        <w:t xml:space="preserve">If option 1 is down selected, then </w:t>
      </w:r>
      <w:r w:rsidR="005157F0">
        <w:rPr>
          <w:rFonts w:asciiTheme="minorHAnsi" w:eastAsia="Batang" w:hAnsiTheme="minorHAnsi" w:cstheme="minorHAnsi"/>
          <w:sz w:val="21"/>
          <w:szCs w:val="21"/>
        </w:rPr>
        <w:t xml:space="preserve"> </w:t>
      </w:r>
      <m:oMath>
        <m:sSubSup>
          <m:sSubSupPr>
            <m:ctrlPr>
              <w:rPr>
                <w:rFonts w:ascii="Cambria Math" w:eastAsia="Batang" w:hAnsi="Cambria Math" w:cstheme="minorHAnsi"/>
                <w:sz w:val="21"/>
                <w:szCs w:val="21"/>
              </w:rPr>
            </m:ctrlPr>
          </m:sSubSupPr>
          <m:e>
            <m:r>
              <w:rPr>
                <w:rFonts w:ascii="Cambria Math" w:hAnsi="Cambria Math" w:cstheme="minorHAnsi"/>
                <w:sz w:val="21"/>
                <w:szCs w:val="21"/>
              </w:rPr>
              <m:t>RB</m:t>
            </m:r>
          </m:e>
          <m:sub>
            <m:r>
              <w:rPr>
                <w:rFonts w:ascii="Cambria Math" w:hAnsi="Cambria Math" w:cstheme="minorHAnsi"/>
                <w:sz w:val="21"/>
                <w:szCs w:val="21"/>
              </w:rPr>
              <m:t>offset</m:t>
            </m:r>
          </m:sub>
          <m:sup>
            <m:r>
              <w:rPr>
                <w:rFonts w:ascii="Cambria Math" w:hAnsi="Cambria Math" w:cstheme="minorHAnsi"/>
                <w:sz w:val="21"/>
                <w:szCs w:val="21"/>
              </w:rPr>
              <m:t>SBFD</m:t>
            </m:r>
          </m:sup>
        </m:sSubSup>
      </m:oMath>
      <w:r>
        <w:rPr>
          <w:rFonts w:asciiTheme="minorHAnsi" w:eastAsia="Batang" w:hAnsiTheme="minorHAnsi" w:cstheme="minorHAnsi"/>
          <w:sz w:val="21"/>
          <w:szCs w:val="21"/>
        </w:rPr>
        <w:t xml:space="preserve"> is used when frequency hopping is disabled and </w:t>
      </w:r>
      <m:oMath>
        <m:sSub>
          <m:sSubPr>
            <m:ctrlPr>
              <w:rPr>
                <w:rFonts w:ascii="Cambria Math" w:hAnsi="Cambria Math" w:cstheme="minorHAnsi"/>
                <w:i/>
                <w:iCs/>
                <w:sz w:val="21"/>
                <w:szCs w:val="21"/>
                <w:lang w:eastAsia="zh-CN"/>
              </w:rPr>
            </m:ctrlPr>
          </m:sSubPr>
          <m:e>
            <m:r>
              <w:rPr>
                <w:rFonts w:ascii="Cambria Math" w:hAnsi="Cambria Math" w:cstheme="minorHAnsi"/>
                <w:sz w:val="21"/>
                <w:szCs w:val="21"/>
                <w:lang w:eastAsia="zh-CN"/>
              </w:rPr>
              <m:t>RB</m:t>
            </m:r>
          </m:e>
          <m:sub>
            <m:r>
              <w:rPr>
                <w:rFonts w:ascii="Cambria Math" w:hAnsi="Cambria Math" w:cstheme="minorHAnsi"/>
                <w:sz w:val="21"/>
                <w:szCs w:val="21"/>
                <w:lang w:eastAsia="zh-CN"/>
              </w:rPr>
              <m:t>offset</m:t>
            </m:r>
          </m:sub>
        </m:sSub>
      </m:oMath>
      <w:r>
        <w:rPr>
          <w:rFonts w:asciiTheme="minorHAnsi" w:eastAsia="Batang" w:hAnsiTheme="minorHAnsi" w:cstheme="minorHAnsi"/>
          <w:iCs/>
          <w:sz w:val="21"/>
          <w:szCs w:val="21"/>
          <w:lang w:eastAsia="zh-CN"/>
        </w:rPr>
        <w:t xml:space="preserve"> is used when frequency hopping is enabled. Option 2 also achieves the start of the PUSCH within UL sub band. </w:t>
      </w:r>
      <w:proofErr w:type="gramStart"/>
      <w:r>
        <w:rPr>
          <w:rFonts w:asciiTheme="minorHAnsi" w:eastAsia="Batang" w:hAnsiTheme="minorHAnsi" w:cstheme="minorHAnsi"/>
          <w:iCs/>
          <w:sz w:val="21"/>
          <w:szCs w:val="21"/>
          <w:lang w:eastAsia="zh-CN"/>
        </w:rPr>
        <w:t>So</w:t>
      </w:r>
      <w:proofErr w:type="gramEnd"/>
      <w:r>
        <w:rPr>
          <w:rFonts w:asciiTheme="minorHAnsi" w:eastAsia="Batang" w:hAnsiTheme="minorHAnsi" w:cstheme="minorHAnsi"/>
          <w:iCs/>
          <w:sz w:val="21"/>
          <w:szCs w:val="21"/>
          <w:lang w:eastAsia="zh-CN"/>
        </w:rPr>
        <w:t xml:space="preserve"> we prefer Option 2, </w:t>
      </w:r>
      <w:r w:rsidR="00BE750B">
        <w:rPr>
          <w:rFonts w:asciiTheme="minorHAnsi" w:eastAsia="Batang" w:hAnsiTheme="minorHAnsi" w:cstheme="minorHAnsi"/>
          <w:iCs/>
          <w:sz w:val="21"/>
          <w:szCs w:val="21"/>
          <w:lang w:eastAsia="zh-CN"/>
        </w:rPr>
        <w:t>in case</w:t>
      </w:r>
      <w:r>
        <w:rPr>
          <w:rFonts w:asciiTheme="minorHAnsi" w:eastAsia="Batang" w:hAnsiTheme="minorHAnsi" w:cstheme="minorHAnsi"/>
          <w:iCs/>
          <w:sz w:val="21"/>
          <w:szCs w:val="21"/>
          <w:lang w:eastAsia="zh-CN"/>
        </w:rPr>
        <w:t xml:space="preserve"> of down</w:t>
      </w:r>
      <w:r w:rsidR="00BE750B">
        <w:rPr>
          <w:rFonts w:asciiTheme="minorHAnsi" w:eastAsia="Batang" w:hAnsiTheme="minorHAnsi" w:cstheme="minorHAnsi"/>
          <w:iCs/>
          <w:sz w:val="21"/>
          <w:szCs w:val="21"/>
          <w:lang w:eastAsia="zh-CN"/>
        </w:rPr>
        <w:t xml:space="preserve"> </w:t>
      </w:r>
      <w:r>
        <w:rPr>
          <w:rFonts w:asciiTheme="minorHAnsi" w:eastAsia="Batang" w:hAnsiTheme="minorHAnsi" w:cstheme="minorHAnsi"/>
          <w:iCs/>
          <w:sz w:val="21"/>
          <w:szCs w:val="21"/>
          <w:lang w:eastAsia="zh-CN"/>
        </w:rPr>
        <w:t>selection.</w:t>
      </w:r>
    </w:p>
    <w:p w14:paraId="1E683104" w14:textId="181F2EBA" w:rsidR="00AF0830" w:rsidRDefault="00AF0830" w:rsidP="0061104B">
      <w:pPr>
        <w:spacing w:before="120" w:after="120"/>
        <w:rPr>
          <w:rFonts w:asciiTheme="minorHAnsi" w:eastAsia="Batang" w:hAnsiTheme="minorHAnsi" w:cstheme="minorHAnsi"/>
          <w:b/>
          <w:bCs/>
          <w:sz w:val="21"/>
          <w:szCs w:val="21"/>
        </w:rPr>
      </w:pPr>
      <w:r w:rsidRPr="005C6D45">
        <w:rPr>
          <w:rFonts w:asciiTheme="minorHAnsi" w:eastAsia="Batang" w:hAnsiTheme="minorHAnsi" w:cstheme="minorHAnsi"/>
          <w:b/>
          <w:bCs/>
          <w:sz w:val="21"/>
          <w:szCs w:val="21"/>
        </w:rPr>
        <w:t>Proposal</w:t>
      </w:r>
      <w:r w:rsidR="00D64B8B">
        <w:rPr>
          <w:rFonts w:asciiTheme="minorHAnsi" w:eastAsia="Batang" w:hAnsiTheme="minorHAnsi" w:cstheme="minorHAnsi"/>
          <w:b/>
          <w:bCs/>
          <w:sz w:val="21"/>
          <w:szCs w:val="21"/>
        </w:rPr>
        <w:t xml:space="preserve"> 8</w:t>
      </w:r>
      <w:r w:rsidRPr="005C6D45">
        <w:rPr>
          <w:rFonts w:asciiTheme="minorHAnsi" w:eastAsia="Batang" w:hAnsiTheme="minorHAnsi" w:cstheme="minorHAnsi"/>
          <w:b/>
          <w:bCs/>
          <w:sz w:val="21"/>
          <w:szCs w:val="21"/>
        </w:rPr>
        <w:t>:</w:t>
      </w:r>
      <w:r w:rsidR="00D64B8B">
        <w:rPr>
          <w:rFonts w:asciiTheme="minorHAnsi" w:eastAsia="Batang" w:hAnsiTheme="minorHAnsi" w:cstheme="minorHAnsi"/>
          <w:b/>
          <w:bCs/>
          <w:sz w:val="21"/>
          <w:szCs w:val="21"/>
        </w:rPr>
        <w:t xml:space="preserve"> In option 2, Equation</w:t>
      </w:r>
      <w:r w:rsidRPr="005C6D45">
        <w:rPr>
          <w:rFonts w:asciiTheme="minorHAnsi" w:eastAsia="Batang" w:hAnsiTheme="minorHAnsi" w:cstheme="minorHAnsi"/>
          <w:b/>
          <w:bCs/>
          <w:sz w:val="21"/>
          <w:szCs w:val="21"/>
        </w:rPr>
        <w:t xml:space="preserve"> 2B</w:t>
      </w:r>
      <w:r w:rsidR="00D64B8B">
        <w:rPr>
          <w:rFonts w:asciiTheme="minorHAnsi" w:eastAsia="Batang" w:hAnsiTheme="minorHAnsi" w:cstheme="minorHAnsi"/>
          <w:b/>
          <w:bCs/>
          <w:sz w:val="21"/>
          <w:szCs w:val="21"/>
        </w:rPr>
        <w:t xml:space="preserve"> is preferred as it ensures the start of PUSCH is within the UL sub band.</w:t>
      </w:r>
    </w:p>
    <w:p w14:paraId="7F50455F" w14:textId="7D4BB498" w:rsidR="0061104B" w:rsidRPr="005C6D45" w:rsidRDefault="0061104B" w:rsidP="0061104B">
      <w:pPr>
        <w:spacing w:before="120" w:after="120"/>
        <w:rPr>
          <w:rFonts w:asciiTheme="minorHAnsi" w:eastAsia="Batang" w:hAnsiTheme="minorHAnsi" w:cstheme="minorHAnsi"/>
          <w:b/>
          <w:bCs/>
          <w:sz w:val="21"/>
          <w:szCs w:val="21"/>
        </w:rPr>
      </w:pPr>
      <w:r>
        <w:rPr>
          <w:rFonts w:asciiTheme="minorHAnsi" w:eastAsia="Batang" w:hAnsiTheme="minorHAnsi" w:cstheme="minorHAnsi"/>
          <w:b/>
          <w:bCs/>
          <w:sz w:val="21"/>
          <w:szCs w:val="21"/>
        </w:rPr>
        <w:t>Proposal 9: In case of down selection between Option 1 and Option 2, Option 2 is preferred as it doesn’t need any additional configuration.</w:t>
      </w:r>
    </w:p>
    <w:p w14:paraId="3CC5B403" w14:textId="77777777" w:rsidR="00FD7C85" w:rsidRDefault="00FD7C85" w:rsidP="008A457F">
      <w:pPr>
        <w:rPr>
          <w:lang w:eastAsia="zh-CN"/>
        </w:rPr>
      </w:pPr>
    </w:p>
    <w:p w14:paraId="0698149C" w14:textId="6522A0B9" w:rsidR="00FD7C85" w:rsidRPr="00315EF9" w:rsidRDefault="00FD7C85" w:rsidP="008A457F">
      <w:pPr>
        <w:rPr>
          <w:rFonts w:asciiTheme="minorHAnsi" w:hAnsiTheme="minorHAnsi" w:cstheme="minorHAnsi"/>
          <w:sz w:val="21"/>
          <w:szCs w:val="21"/>
          <w:lang w:eastAsia="zh-CN"/>
        </w:rPr>
      </w:pPr>
      <w:r w:rsidRPr="00315EF9">
        <w:rPr>
          <w:rFonts w:asciiTheme="minorHAnsi" w:hAnsiTheme="minorHAnsi" w:cstheme="minorHAnsi"/>
          <w:sz w:val="21"/>
          <w:szCs w:val="21"/>
          <w:lang w:eastAsia="zh-CN"/>
        </w:rPr>
        <w:t xml:space="preserve">In RAN1#118-bis </w:t>
      </w:r>
      <w:r w:rsidR="00EE05CD">
        <w:rPr>
          <w:rFonts w:asciiTheme="minorHAnsi" w:hAnsiTheme="minorHAnsi" w:cstheme="minorHAnsi"/>
          <w:sz w:val="21"/>
          <w:szCs w:val="21"/>
          <w:lang w:eastAsia="zh-CN"/>
        </w:rPr>
        <w:t xml:space="preserve">offline </w:t>
      </w:r>
      <w:r w:rsidRPr="00315EF9">
        <w:rPr>
          <w:rFonts w:asciiTheme="minorHAnsi" w:hAnsiTheme="minorHAnsi" w:cstheme="minorHAnsi"/>
          <w:sz w:val="21"/>
          <w:szCs w:val="21"/>
          <w:lang w:eastAsia="zh-CN"/>
        </w:rPr>
        <w:t xml:space="preserve">meeting, </w:t>
      </w:r>
      <w:r w:rsidR="00EE05CD">
        <w:rPr>
          <w:rFonts w:asciiTheme="minorHAnsi" w:hAnsiTheme="minorHAnsi" w:cstheme="minorHAnsi"/>
          <w:sz w:val="21"/>
          <w:szCs w:val="21"/>
          <w:lang w:eastAsia="zh-CN"/>
        </w:rPr>
        <w:t>condition for determining wideband in precoding bundling was discussed.</w:t>
      </w:r>
    </w:p>
    <w:tbl>
      <w:tblPr>
        <w:tblStyle w:val="TableGrid"/>
        <w:tblW w:w="0" w:type="auto"/>
        <w:tblLook w:val="04A0" w:firstRow="1" w:lastRow="0" w:firstColumn="1" w:lastColumn="0" w:noHBand="0" w:noVBand="1"/>
      </w:tblPr>
      <w:tblGrid>
        <w:gridCol w:w="9350"/>
      </w:tblGrid>
      <w:tr w:rsidR="00FD7C85" w14:paraId="076F9376" w14:textId="77777777" w:rsidTr="00FD7C85">
        <w:tc>
          <w:tcPr>
            <w:tcW w:w="9350" w:type="dxa"/>
          </w:tcPr>
          <w:p w14:paraId="07BD6245" w14:textId="0797ABB0" w:rsidR="00FD7C85" w:rsidRDefault="00FD7C85" w:rsidP="008A457F">
            <w:r>
              <w:rPr>
                <w:rFonts w:hint="eastAsia"/>
                <w:bCs/>
              </w:rPr>
              <w:t>F</w:t>
            </w:r>
            <w:r>
              <w:rPr>
                <w:rFonts w:eastAsia="Malgun Gothic"/>
                <w:bCs/>
              </w:rPr>
              <w:t>or dynamic determination of the precoding bundling, when DCI bitfield (</w:t>
            </w:r>
            <w:r>
              <w:rPr>
                <w:i/>
                <w:iCs/>
              </w:rPr>
              <w:t>bundling size indicator</w:t>
            </w:r>
            <w:r>
              <w:rPr>
                <w:rFonts w:eastAsia="Malgun Gothic"/>
                <w:bCs/>
              </w:rPr>
              <w:t xml:space="preserve">) indicates ‘1’ and first set configured with two values as ‘n4-wideband’ or ‘n2-wideband’, the condition </w:t>
            </w:r>
            <w:r>
              <w:rPr>
                <w:bCs/>
              </w:rPr>
              <w:t xml:space="preserve">for determining wideband or narrowband depends on </w:t>
            </w:r>
            <w:r w:rsidRPr="0092409B">
              <w:rPr>
                <w:bCs/>
                <w:highlight w:val="yellow"/>
              </w:rPr>
              <w:t>whether the number</w:t>
            </w:r>
            <w:r w:rsidRPr="0092409B">
              <w:rPr>
                <w:rFonts w:hint="eastAsia"/>
                <w:bCs/>
                <w:highlight w:val="yellow"/>
              </w:rPr>
              <w:t xml:space="preserve"> of</w:t>
            </w:r>
            <w:r w:rsidRPr="0092409B">
              <w:rPr>
                <w:bCs/>
                <w:highlight w:val="yellow"/>
              </w:rPr>
              <w:t xml:space="preserve"> scheduled PRBs </w:t>
            </w:r>
            <w:r w:rsidRPr="0092409B">
              <w:rPr>
                <w:rFonts w:hint="eastAsia"/>
                <w:bCs/>
                <w:highlight w:val="yellow"/>
              </w:rPr>
              <w:t xml:space="preserve">is </w:t>
            </w:r>
            <w:r w:rsidRPr="0092409B">
              <w:rPr>
                <w:bCs/>
                <w:highlight w:val="yellow"/>
              </w:rPr>
              <w:t xml:space="preserve">larger than half of the size of the DL </w:t>
            </w:r>
            <w:r w:rsidRPr="0092409B">
              <w:rPr>
                <w:rFonts w:hint="eastAsia"/>
                <w:bCs/>
                <w:highlight w:val="yellow"/>
              </w:rPr>
              <w:t>usable PRBs</w:t>
            </w:r>
            <w:r w:rsidRPr="0092409B">
              <w:rPr>
                <w:rFonts w:hint="eastAsia"/>
                <w:highlight w:val="yellow"/>
              </w:rPr>
              <w:t>.</w:t>
            </w:r>
          </w:p>
        </w:tc>
      </w:tr>
    </w:tbl>
    <w:p w14:paraId="5C1DA948" w14:textId="77777777" w:rsidR="00EE05CD" w:rsidRDefault="00EE05CD" w:rsidP="008A457F">
      <w:pPr>
        <w:rPr>
          <w:lang w:eastAsia="zh-CN"/>
        </w:rPr>
      </w:pPr>
    </w:p>
    <w:p w14:paraId="08084A76" w14:textId="61CD5F37" w:rsidR="00315EF9" w:rsidRPr="00EE05CD" w:rsidRDefault="00EE05CD" w:rsidP="000F7432">
      <w:pPr>
        <w:jc w:val="both"/>
        <w:rPr>
          <w:rFonts w:asciiTheme="minorHAnsi" w:hAnsiTheme="minorHAnsi" w:cstheme="minorHAnsi"/>
          <w:sz w:val="21"/>
          <w:szCs w:val="21"/>
          <w:lang w:eastAsia="zh-CN"/>
        </w:rPr>
      </w:pPr>
      <w:r>
        <w:rPr>
          <w:rFonts w:asciiTheme="minorHAnsi" w:hAnsiTheme="minorHAnsi" w:cstheme="minorHAnsi"/>
          <w:sz w:val="21"/>
          <w:szCs w:val="21"/>
          <w:lang w:eastAsia="zh-CN"/>
        </w:rPr>
        <w:t xml:space="preserve">Precoding is determined as wideband when it captures long term </w:t>
      </w:r>
      <w:r w:rsidRPr="00EE05CD">
        <w:rPr>
          <w:rFonts w:asciiTheme="minorHAnsi" w:hAnsiTheme="minorHAnsi" w:cstheme="minorHAnsi"/>
          <w:sz w:val="21"/>
          <w:szCs w:val="21"/>
          <w:lang w:eastAsia="zh-CN"/>
        </w:rPr>
        <w:t>frequency independent characteristics of the channel.</w:t>
      </w:r>
      <w:r>
        <w:rPr>
          <w:rFonts w:asciiTheme="minorHAnsi" w:hAnsiTheme="minorHAnsi" w:cstheme="minorHAnsi"/>
          <w:sz w:val="21"/>
          <w:szCs w:val="21"/>
          <w:lang w:eastAsia="zh-CN"/>
        </w:rPr>
        <w:t xml:space="preserve"> In non SBFD symbols, </w:t>
      </w:r>
      <w:r w:rsidRPr="00EE05CD">
        <w:rPr>
          <w:rFonts w:asciiTheme="minorHAnsi" w:hAnsiTheme="minorHAnsi" w:cstheme="minorHAnsi"/>
          <w:sz w:val="21"/>
          <w:szCs w:val="21"/>
          <w:lang w:eastAsia="zh-CN"/>
        </w:rPr>
        <w:t>if the size of the scheduled PRBs is larger than</w:t>
      </w:r>
      <w:r>
        <w:rPr>
          <w:rFonts w:asciiTheme="minorHAnsi" w:hAnsiTheme="minorHAnsi" w:cstheme="minorHAnsi"/>
          <w:sz w:val="21"/>
          <w:szCs w:val="21"/>
          <w:lang w:eastAsia="zh-CN"/>
        </w:rPr>
        <w:t xml:space="preserve"> </w:t>
      </w:r>
      <m:oMath>
        <m:sSubSup>
          <m:sSubSupPr>
            <m:ctrlPr>
              <w:rPr>
                <w:rFonts w:ascii="Cambria Math" w:hAnsi="Cambria Math" w:cstheme="minorHAnsi"/>
                <w:sz w:val="21"/>
                <w:szCs w:val="21"/>
                <w:lang w:eastAsia="zh-CN"/>
              </w:rPr>
            </m:ctrlPr>
          </m:sSubSupPr>
          <m:e>
            <m:r>
              <w:rPr>
                <w:rFonts w:ascii="Cambria Math" w:hAnsi="Cambria Math" w:cstheme="minorHAnsi"/>
                <w:sz w:val="21"/>
                <w:szCs w:val="21"/>
                <w:lang w:eastAsia="zh-CN"/>
              </w:rPr>
              <m:t>N</m:t>
            </m:r>
          </m:e>
          <m:sub>
            <m:r>
              <w:rPr>
                <w:rFonts w:ascii="Cambria Math" w:hAnsi="Cambria Math" w:cstheme="minorHAnsi"/>
                <w:sz w:val="21"/>
                <w:szCs w:val="21"/>
                <w:lang w:eastAsia="zh-CN"/>
              </w:rPr>
              <m:t>BWP</m:t>
            </m:r>
          </m:sub>
          <m:sup>
            <m:r>
              <w:rPr>
                <w:rFonts w:ascii="Cambria Math" w:hAnsi="Cambria Math" w:cstheme="minorHAnsi"/>
                <w:sz w:val="21"/>
                <w:szCs w:val="21"/>
                <w:lang w:eastAsia="zh-CN"/>
              </w:rPr>
              <m:t>size</m:t>
            </m:r>
          </m:sup>
        </m:sSubSup>
      </m:oMath>
      <w:r w:rsidRPr="00A67627">
        <w:rPr>
          <w:rFonts w:asciiTheme="minorHAnsi" w:hAnsiTheme="minorHAnsi" w:cstheme="minorHAnsi"/>
          <w:sz w:val="21"/>
          <w:szCs w:val="21"/>
          <w:lang w:eastAsia="zh-CN"/>
        </w:rPr>
        <w:t>/</w:t>
      </w:r>
      <w:proofErr w:type="gramStart"/>
      <w:r w:rsidRPr="00A67627">
        <w:rPr>
          <w:rFonts w:asciiTheme="minorHAnsi" w:hAnsiTheme="minorHAnsi" w:cstheme="minorHAnsi"/>
          <w:sz w:val="21"/>
          <w:szCs w:val="21"/>
          <w:lang w:eastAsia="zh-CN"/>
        </w:rPr>
        <w:t xml:space="preserve">2 </w:t>
      </w:r>
      <w:r>
        <w:rPr>
          <w:rFonts w:asciiTheme="minorHAnsi" w:hAnsiTheme="minorHAnsi" w:cstheme="minorHAnsi"/>
          <w:sz w:val="21"/>
          <w:szCs w:val="21"/>
          <w:lang w:eastAsia="zh-CN"/>
        </w:rPr>
        <w:t>,</w:t>
      </w:r>
      <w:proofErr w:type="gramEnd"/>
      <w:r>
        <w:rPr>
          <w:rFonts w:asciiTheme="minorHAnsi" w:hAnsiTheme="minorHAnsi" w:cstheme="minorHAnsi"/>
          <w:sz w:val="21"/>
          <w:szCs w:val="21"/>
          <w:lang w:eastAsia="zh-CN"/>
        </w:rPr>
        <w:t xml:space="preserve"> </w:t>
      </w:r>
      <w:r w:rsidRPr="00EE05CD">
        <w:rPr>
          <w:rFonts w:asciiTheme="minorHAnsi" w:hAnsiTheme="minorHAnsi" w:cstheme="minorHAnsi"/>
          <w:sz w:val="21"/>
          <w:szCs w:val="21"/>
          <w:lang w:eastAsia="zh-CN"/>
        </w:rPr>
        <w:t>wideband precoder is applied</w:t>
      </w:r>
      <w:r>
        <w:rPr>
          <w:rFonts w:asciiTheme="minorHAnsi" w:hAnsiTheme="minorHAnsi" w:cstheme="minorHAnsi"/>
          <w:sz w:val="21"/>
          <w:szCs w:val="21"/>
          <w:lang w:eastAsia="zh-CN"/>
        </w:rPr>
        <w:t>. When wideband precoder is applied, a</w:t>
      </w:r>
      <w:r w:rsidRPr="00EE05CD">
        <w:rPr>
          <w:rFonts w:asciiTheme="minorHAnsi" w:hAnsiTheme="minorHAnsi" w:cstheme="minorHAnsi"/>
          <w:sz w:val="21"/>
          <w:szCs w:val="21"/>
          <w:lang w:eastAsia="zh-CN"/>
        </w:rPr>
        <w:t xml:space="preserve">ll the beam weights, beam peaks, beam pattern, MIMO DMRS power and MIMO DMRS phase results are based on (or averaged on) all the RBs allocated to the PDSCH, so all </w:t>
      </w:r>
      <w:r w:rsidRPr="00EE05CD">
        <w:rPr>
          <w:rFonts w:asciiTheme="minorHAnsi" w:hAnsiTheme="minorHAnsi" w:cstheme="minorHAnsi"/>
          <w:sz w:val="21"/>
          <w:szCs w:val="21"/>
          <w:lang w:eastAsia="zh-CN"/>
        </w:rPr>
        <w:lastRenderedPageBreak/>
        <w:t>the RBs of the PDSCH use the same precoding matrix.</w:t>
      </w:r>
      <w:r w:rsidR="000F7432">
        <w:rPr>
          <w:rFonts w:asciiTheme="minorHAnsi" w:hAnsiTheme="minorHAnsi" w:cstheme="minorHAnsi"/>
          <w:sz w:val="21"/>
          <w:szCs w:val="21"/>
          <w:lang w:eastAsia="zh-CN"/>
        </w:rPr>
        <w:t xml:space="preserve"> In RAN1#118 meeting, it was concluded that if</w:t>
      </w:r>
      <w:r w:rsidR="000F7432" w:rsidRPr="00A67627">
        <w:rPr>
          <w:rFonts w:asciiTheme="minorHAnsi" w:hAnsiTheme="minorHAnsi" w:cstheme="minorHAnsi"/>
          <w:sz w:val="21"/>
          <w:szCs w:val="21"/>
          <w:lang w:eastAsia="zh-CN"/>
        </w:rPr>
        <w:t xml:space="preserve"> PRG is determined as wideband, UE does not expect to be scheduled with non-contiguous PRBs in SBFD symbols.</w:t>
      </w:r>
      <w:r w:rsidR="001D7C07" w:rsidRPr="00EE05CD">
        <w:rPr>
          <w:rFonts w:asciiTheme="minorHAnsi" w:hAnsiTheme="minorHAnsi" w:cstheme="minorHAnsi"/>
          <w:sz w:val="21"/>
          <w:szCs w:val="21"/>
          <w:lang w:eastAsia="zh-CN"/>
        </w:rPr>
        <w:t xml:space="preserve"> </w:t>
      </w:r>
      <w:r w:rsidR="000F7432">
        <w:rPr>
          <w:rFonts w:asciiTheme="minorHAnsi" w:hAnsiTheme="minorHAnsi" w:cstheme="minorHAnsi"/>
          <w:sz w:val="21"/>
          <w:szCs w:val="21"/>
          <w:lang w:eastAsia="zh-CN"/>
        </w:rPr>
        <w:t>So, if the scheduled PRBs is larger than half the size of the DL usable PRBs, then precoding can be considered as wideband.</w:t>
      </w:r>
    </w:p>
    <w:p w14:paraId="2ECCEA92" w14:textId="258FC8D5" w:rsidR="00315EF9" w:rsidRPr="00A67627" w:rsidRDefault="001A264C" w:rsidP="00882A11">
      <w:pPr>
        <w:spacing w:before="120" w:after="120"/>
        <w:jc w:val="both"/>
        <w:rPr>
          <w:rFonts w:asciiTheme="minorHAnsi" w:hAnsiTheme="minorHAnsi" w:cstheme="minorHAnsi"/>
          <w:b/>
          <w:bCs/>
          <w:sz w:val="21"/>
          <w:szCs w:val="21"/>
          <w:lang w:eastAsia="zh-CN"/>
        </w:rPr>
      </w:pPr>
      <w:r w:rsidRPr="00A67627">
        <w:rPr>
          <w:rFonts w:asciiTheme="minorHAnsi" w:hAnsiTheme="minorHAnsi" w:cstheme="minorHAnsi"/>
          <w:b/>
          <w:bCs/>
          <w:sz w:val="21"/>
          <w:szCs w:val="21"/>
          <w:lang w:eastAsia="zh-CN"/>
        </w:rPr>
        <w:t>Proposal</w:t>
      </w:r>
      <w:r w:rsidR="0061104B">
        <w:rPr>
          <w:rFonts w:asciiTheme="minorHAnsi" w:hAnsiTheme="minorHAnsi" w:cstheme="minorHAnsi"/>
          <w:b/>
          <w:bCs/>
          <w:sz w:val="21"/>
          <w:szCs w:val="21"/>
          <w:lang w:eastAsia="zh-CN"/>
        </w:rPr>
        <w:t xml:space="preserve"> 10</w:t>
      </w:r>
      <w:r w:rsidRPr="00A67627">
        <w:rPr>
          <w:rFonts w:asciiTheme="minorHAnsi" w:hAnsiTheme="minorHAnsi" w:cstheme="minorHAnsi"/>
          <w:b/>
          <w:bCs/>
          <w:sz w:val="21"/>
          <w:szCs w:val="21"/>
          <w:lang w:eastAsia="zh-CN"/>
        </w:rPr>
        <w:t>:</w:t>
      </w:r>
      <w:r w:rsidR="00A67627" w:rsidRPr="00A67627">
        <w:rPr>
          <w:rFonts w:asciiTheme="minorHAnsi" w:hAnsiTheme="minorHAnsi" w:cstheme="minorHAnsi"/>
          <w:b/>
          <w:bCs/>
          <w:sz w:val="21"/>
          <w:szCs w:val="21"/>
          <w:lang w:eastAsia="zh-CN"/>
        </w:rPr>
        <w:t xml:space="preserve"> If the number of scheduled PRBs is larger than half of the size of the DL usable PRBs, then precoding bundling can be considered wideband in SBFD downlink sub bands.</w:t>
      </w:r>
    </w:p>
    <w:p w14:paraId="23D18E3C" w14:textId="345F86F1" w:rsidR="001E35BB" w:rsidRDefault="001E35BB" w:rsidP="006F16C6">
      <w:r>
        <w:t>In RAN1#118-bis meeting the following agreement was reached on SRS configurations.</w:t>
      </w:r>
    </w:p>
    <w:tbl>
      <w:tblPr>
        <w:tblStyle w:val="TableGrid"/>
        <w:tblW w:w="0" w:type="auto"/>
        <w:tblLook w:val="04A0" w:firstRow="1" w:lastRow="0" w:firstColumn="1" w:lastColumn="0" w:noHBand="0" w:noVBand="1"/>
      </w:tblPr>
      <w:tblGrid>
        <w:gridCol w:w="9350"/>
      </w:tblGrid>
      <w:tr w:rsidR="006F16C6" w14:paraId="67FA674A" w14:textId="77777777" w:rsidTr="00516F1F">
        <w:tc>
          <w:tcPr>
            <w:tcW w:w="9350" w:type="dxa"/>
          </w:tcPr>
          <w:p w14:paraId="2B7AC041" w14:textId="77777777" w:rsidR="006F16C6" w:rsidRDefault="006F16C6" w:rsidP="00516F1F">
            <w:pPr>
              <w:rPr>
                <w:b/>
              </w:rPr>
            </w:pPr>
            <w:r>
              <w:rPr>
                <w:b/>
                <w:highlight w:val="green"/>
              </w:rPr>
              <w:t>Agreement</w:t>
            </w:r>
          </w:p>
          <w:p w14:paraId="1F2E3570" w14:textId="77777777" w:rsidR="006F16C6" w:rsidRDefault="006F16C6" w:rsidP="00516F1F">
            <w:r>
              <w:t>Support separate SRS configurations for SBFD and non-SBFD symbols. Select one from the following options.</w:t>
            </w:r>
          </w:p>
          <w:p w14:paraId="4AC4C987" w14:textId="77777777" w:rsidR="006F16C6" w:rsidRDefault="006F16C6" w:rsidP="00516F1F">
            <w:pPr>
              <w:numPr>
                <w:ilvl w:val="0"/>
                <w:numId w:val="37"/>
              </w:numPr>
            </w:pPr>
            <w:r>
              <w:t xml:space="preserve">Option 1: Support separate </w:t>
            </w:r>
            <w:r>
              <w:rPr>
                <w:i/>
              </w:rPr>
              <w:t>SRS-</w:t>
            </w:r>
            <w:proofErr w:type="spellStart"/>
            <w:r>
              <w:rPr>
                <w:i/>
              </w:rPr>
              <w:t>ResourceSet</w:t>
            </w:r>
            <w:r>
              <w:t>s</w:t>
            </w:r>
            <w:proofErr w:type="spellEnd"/>
            <w:r>
              <w:t xml:space="preserve"> configurations for SBFD and non-SBFD symbols for a given usage.</w:t>
            </w:r>
          </w:p>
          <w:p w14:paraId="7A741096" w14:textId="77777777" w:rsidR="006F16C6" w:rsidRDefault="006F16C6" w:rsidP="00516F1F">
            <w:pPr>
              <w:numPr>
                <w:ilvl w:val="1"/>
                <w:numId w:val="37"/>
              </w:numPr>
              <w:rPr>
                <w:rFonts w:eastAsia="Batang"/>
              </w:rPr>
            </w:pPr>
            <w:r>
              <w:rPr>
                <w:i/>
              </w:rPr>
              <w:t>SRS-</w:t>
            </w:r>
            <w:proofErr w:type="spellStart"/>
            <w:r>
              <w:rPr>
                <w:i/>
              </w:rPr>
              <w:t>ResourceSet</w:t>
            </w:r>
            <w:proofErr w:type="spellEnd"/>
            <w:r>
              <w:t xml:space="preserve"> configured for SBFD symbol is only applicable to SRS transmission occasions in SBFD symbols.</w:t>
            </w:r>
          </w:p>
          <w:p w14:paraId="51AD54CF" w14:textId="77777777" w:rsidR="006F16C6" w:rsidRDefault="006F16C6" w:rsidP="00516F1F">
            <w:pPr>
              <w:numPr>
                <w:ilvl w:val="2"/>
                <w:numId w:val="37"/>
              </w:numPr>
            </w:pPr>
            <w:r>
              <w:t>For periodic and semi-persistent SRS, the SRS transmissions in non-SBFD symbols are dropped.</w:t>
            </w:r>
          </w:p>
          <w:p w14:paraId="019B6F08" w14:textId="77777777" w:rsidR="006F16C6" w:rsidRDefault="006F16C6" w:rsidP="00516F1F">
            <w:pPr>
              <w:numPr>
                <w:ilvl w:val="2"/>
                <w:numId w:val="37"/>
              </w:numPr>
            </w:pPr>
            <w:r>
              <w:t>For aperiodic SRS with available slot counting, only SBFD symbols are available for SRS transmission.</w:t>
            </w:r>
          </w:p>
          <w:p w14:paraId="42FF339D" w14:textId="77777777" w:rsidR="006F16C6" w:rsidRDefault="006F16C6" w:rsidP="00516F1F">
            <w:pPr>
              <w:numPr>
                <w:ilvl w:val="2"/>
                <w:numId w:val="37"/>
              </w:numPr>
            </w:pPr>
            <w:r>
              <w:t>For aperiodic SRS without available slot counting, it is expected that UE is indicated to transmit SRS in the SBFD symbols.</w:t>
            </w:r>
          </w:p>
          <w:p w14:paraId="536BE03B" w14:textId="77777777" w:rsidR="006F16C6" w:rsidRDefault="006F16C6" w:rsidP="00516F1F">
            <w:pPr>
              <w:numPr>
                <w:ilvl w:val="1"/>
                <w:numId w:val="37"/>
              </w:numPr>
            </w:pPr>
            <w:r>
              <w:rPr>
                <w:i/>
              </w:rPr>
              <w:t>SRS-</w:t>
            </w:r>
            <w:proofErr w:type="spellStart"/>
            <w:r>
              <w:rPr>
                <w:i/>
              </w:rPr>
              <w:t>ResourceSet</w:t>
            </w:r>
            <w:proofErr w:type="spellEnd"/>
            <w:r>
              <w:t xml:space="preserve"> configured for non-SBFD symbol is only applicable to SRS transmission occasions in non-SBFD symbols.</w:t>
            </w:r>
          </w:p>
          <w:p w14:paraId="6C8626B3" w14:textId="77777777" w:rsidR="006F16C6" w:rsidRDefault="006F16C6" w:rsidP="00516F1F">
            <w:pPr>
              <w:numPr>
                <w:ilvl w:val="2"/>
                <w:numId w:val="37"/>
              </w:numPr>
            </w:pPr>
            <w:r>
              <w:t>For periodic and semi-persistent SRS, the SRS transmissions in SBFD symbols are dropped.</w:t>
            </w:r>
          </w:p>
          <w:p w14:paraId="7187971D" w14:textId="77777777" w:rsidR="006F16C6" w:rsidRDefault="006F16C6" w:rsidP="00516F1F">
            <w:pPr>
              <w:numPr>
                <w:ilvl w:val="2"/>
                <w:numId w:val="37"/>
              </w:numPr>
            </w:pPr>
            <w:r>
              <w:t>For aperiodic SRS with available slot counting, only non-SBFD symbols are available for SRS transmission.</w:t>
            </w:r>
          </w:p>
          <w:p w14:paraId="79BD1790" w14:textId="77777777" w:rsidR="006F16C6" w:rsidRDefault="006F16C6" w:rsidP="00516F1F">
            <w:pPr>
              <w:numPr>
                <w:ilvl w:val="2"/>
                <w:numId w:val="37"/>
              </w:numPr>
            </w:pPr>
            <w:r>
              <w:t>For aperiodic SRS without available slot counting, it is expected that UE is indicated to transmit SRS in the non-SBFD symbols.</w:t>
            </w:r>
          </w:p>
          <w:p w14:paraId="663DDC08" w14:textId="77777777" w:rsidR="006F16C6" w:rsidRDefault="006F16C6" w:rsidP="00516F1F">
            <w:pPr>
              <w:numPr>
                <w:ilvl w:val="1"/>
                <w:numId w:val="37"/>
              </w:numPr>
              <w:rPr>
                <w:szCs w:val="22"/>
                <w:lang w:eastAsia="en-GB"/>
              </w:rPr>
            </w:pPr>
            <w:r>
              <w:rPr>
                <w:szCs w:val="22"/>
              </w:rPr>
              <w:t>FFS</w:t>
            </w:r>
            <w:r>
              <w:rPr>
                <w:szCs w:val="22"/>
                <w:lang w:eastAsia="en-GB"/>
              </w:rPr>
              <w:t xml:space="preserve"> </w:t>
            </w:r>
            <w:r>
              <w:rPr>
                <w:szCs w:val="22"/>
              </w:rPr>
              <w:t>applicable usages</w:t>
            </w:r>
          </w:p>
          <w:p w14:paraId="6E2F0E52" w14:textId="77777777" w:rsidR="006F16C6" w:rsidRDefault="006F16C6" w:rsidP="00516F1F">
            <w:pPr>
              <w:numPr>
                <w:ilvl w:val="0"/>
                <w:numId w:val="37"/>
              </w:numPr>
              <w:rPr>
                <w:szCs w:val="24"/>
              </w:rPr>
            </w:pPr>
            <w:r>
              <w:t xml:space="preserve">Option 2: Support separate configurations for SBFD and non-SBFD symbols in the same </w:t>
            </w:r>
            <w:r>
              <w:rPr>
                <w:i/>
              </w:rPr>
              <w:t>SRS-Resource</w:t>
            </w:r>
            <w:r>
              <w:t>.</w:t>
            </w:r>
          </w:p>
          <w:p w14:paraId="1E4563D1" w14:textId="77777777" w:rsidR="006F16C6" w:rsidRDefault="006F16C6" w:rsidP="00516F1F">
            <w:pPr>
              <w:numPr>
                <w:ilvl w:val="1"/>
                <w:numId w:val="37"/>
              </w:numPr>
            </w:pPr>
            <w:r>
              <w:t xml:space="preserve">At least </w:t>
            </w:r>
            <w:proofErr w:type="spellStart"/>
            <w:r>
              <w:rPr>
                <w:i/>
              </w:rPr>
              <w:t>freqDomainPosition</w:t>
            </w:r>
            <w:proofErr w:type="spellEnd"/>
            <w:r>
              <w:t xml:space="preserve">, </w:t>
            </w:r>
            <w:proofErr w:type="spellStart"/>
            <w:r>
              <w:rPr>
                <w:i/>
              </w:rPr>
              <w:t>freqDomainShift</w:t>
            </w:r>
            <w:proofErr w:type="spellEnd"/>
            <w:r>
              <w:t xml:space="preserve"> and </w:t>
            </w:r>
            <w:proofErr w:type="spellStart"/>
            <w:r>
              <w:rPr>
                <w:i/>
              </w:rPr>
              <w:t>freqHopping</w:t>
            </w:r>
            <w:proofErr w:type="spellEnd"/>
            <w:r>
              <w:t xml:space="preserve"> are separately configured.</w:t>
            </w:r>
          </w:p>
          <w:p w14:paraId="6712FE7F" w14:textId="77777777" w:rsidR="006F16C6" w:rsidRDefault="006F16C6" w:rsidP="00516F1F">
            <w:pPr>
              <w:numPr>
                <w:ilvl w:val="2"/>
                <w:numId w:val="37"/>
              </w:numPr>
            </w:pPr>
            <w:r>
              <w:t>FFS separate configurations of other parameters</w:t>
            </w:r>
          </w:p>
          <w:p w14:paraId="5EBA4978" w14:textId="77777777" w:rsidR="006F16C6" w:rsidRPr="00856472" w:rsidRDefault="006F16C6" w:rsidP="00516F1F">
            <w:pPr>
              <w:numPr>
                <w:ilvl w:val="1"/>
                <w:numId w:val="37"/>
              </w:numPr>
              <w:rPr>
                <w:rFonts w:eastAsia="Batang"/>
                <w:szCs w:val="22"/>
                <w:lang w:eastAsia="en-GB"/>
              </w:rPr>
            </w:pPr>
            <w:r>
              <w:rPr>
                <w:szCs w:val="22"/>
              </w:rPr>
              <w:t>FFS</w:t>
            </w:r>
            <w:r>
              <w:rPr>
                <w:szCs w:val="22"/>
                <w:lang w:eastAsia="en-GB"/>
              </w:rPr>
              <w:t xml:space="preserve"> </w:t>
            </w:r>
            <w:r>
              <w:rPr>
                <w:szCs w:val="22"/>
              </w:rPr>
              <w:t>applicable usages</w:t>
            </w:r>
          </w:p>
          <w:p w14:paraId="2BA159AF" w14:textId="77777777" w:rsidR="006F16C6" w:rsidRDefault="006F16C6" w:rsidP="00516F1F"/>
        </w:tc>
      </w:tr>
    </w:tbl>
    <w:p w14:paraId="0C595E1F" w14:textId="77777777" w:rsidR="006F16C6" w:rsidRDefault="006F16C6" w:rsidP="006F16C6">
      <w:pPr>
        <w:spacing w:before="120" w:after="120"/>
        <w:jc w:val="both"/>
        <w:rPr>
          <w:rFonts w:asciiTheme="minorHAnsi" w:hAnsiTheme="minorHAnsi" w:cstheme="minorBidi"/>
          <w:sz w:val="21"/>
          <w:szCs w:val="21"/>
        </w:rPr>
      </w:pPr>
      <w:r>
        <w:rPr>
          <w:rFonts w:asciiTheme="minorHAnsi" w:hAnsiTheme="minorHAnsi" w:cstheme="minorBidi"/>
          <w:sz w:val="21"/>
          <w:szCs w:val="21"/>
        </w:rPr>
        <w:t xml:space="preserve">In SBFD symbols, considering the CLI influence on uplink subband, channel estimation using SRS is required. SRS will be used to select antennas of a SBFD UE (Usage: Antenna Switching), to measure the uplink channel (usage: Codebook), to measure downlink channel (Usage: non-Codebook), to measure CLI and for beam management. These are required in SBFD symbols as the interference seen by the SBFD sub band is different from the non SBFD symbols. </w:t>
      </w:r>
    </w:p>
    <w:p w14:paraId="5B7C95BD" w14:textId="1070A0B6" w:rsidR="006F16C6" w:rsidRPr="00B213AD" w:rsidRDefault="006F16C6" w:rsidP="006F16C6">
      <w:pPr>
        <w:rPr>
          <w:rFonts w:asciiTheme="minorHAnsi" w:hAnsiTheme="minorHAnsi" w:cstheme="minorHAnsi"/>
          <w:b/>
          <w:bCs/>
          <w:sz w:val="21"/>
          <w:szCs w:val="21"/>
        </w:rPr>
      </w:pPr>
      <w:r w:rsidRPr="00B213AD">
        <w:rPr>
          <w:rFonts w:asciiTheme="minorHAnsi" w:hAnsiTheme="minorHAnsi" w:cstheme="minorHAnsi"/>
          <w:b/>
          <w:bCs/>
          <w:sz w:val="21"/>
          <w:szCs w:val="21"/>
        </w:rPr>
        <w:t>Proposal</w:t>
      </w:r>
      <w:r w:rsidR="00F51B80">
        <w:rPr>
          <w:rFonts w:asciiTheme="minorHAnsi" w:hAnsiTheme="minorHAnsi" w:cstheme="minorHAnsi"/>
          <w:b/>
          <w:bCs/>
          <w:sz w:val="21"/>
          <w:szCs w:val="21"/>
        </w:rPr>
        <w:t xml:space="preserve"> 11</w:t>
      </w:r>
      <w:r w:rsidRPr="00B213AD">
        <w:rPr>
          <w:rFonts w:asciiTheme="minorHAnsi" w:hAnsiTheme="minorHAnsi" w:cstheme="minorHAnsi"/>
          <w:b/>
          <w:bCs/>
          <w:sz w:val="21"/>
          <w:szCs w:val="21"/>
        </w:rPr>
        <w:t>:</w:t>
      </w:r>
      <w:r w:rsidR="001E35BB">
        <w:rPr>
          <w:rFonts w:asciiTheme="minorHAnsi" w:hAnsiTheme="minorHAnsi" w:cstheme="minorHAnsi"/>
          <w:b/>
          <w:bCs/>
          <w:sz w:val="21"/>
          <w:szCs w:val="21"/>
        </w:rPr>
        <w:t xml:space="preserve"> O</w:t>
      </w:r>
      <w:r w:rsidRPr="00B213AD">
        <w:rPr>
          <w:rFonts w:asciiTheme="minorHAnsi" w:hAnsiTheme="minorHAnsi" w:cstheme="minorHAnsi"/>
          <w:b/>
          <w:bCs/>
          <w:sz w:val="21"/>
          <w:szCs w:val="21"/>
        </w:rPr>
        <w:t>ption 1</w:t>
      </w:r>
      <w:r w:rsidR="001E35BB">
        <w:rPr>
          <w:rFonts w:asciiTheme="minorHAnsi" w:hAnsiTheme="minorHAnsi" w:cstheme="minorHAnsi"/>
          <w:b/>
          <w:bCs/>
          <w:sz w:val="21"/>
          <w:szCs w:val="21"/>
        </w:rPr>
        <w:t xml:space="preserve"> i.e</w:t>
      </w:r>
      <w:r w:rsidR="00BE750B">
        <w:rPr>
          <w:rFonts w:asciiTheme="minorHAnsi" w:hAnsiTheme="minorHAnsi" w:cstheme="minorHAnsi"/>
          <w:b/>
          <w:bCs/>
          <w:sz w:val="21"/>
          <w:szCs w:val="21"/>
        </w:rPr>
        <w:t>.,</w:t>
      </w:r>
      <w:r w:rsidR="001E35BB">
        <w:rPr>
          <w:rFonts w:asciiTheme="minorHAnsi" w:hAnsiTheme="minorHAnsi" w:cstheme="minorHAnsi"/>
          <w:b/>
          <w:bCs/>
          <w:sz w:val="21"/>
          <w:szCs w:val="21"/>
        </w:rPr>
        <w:t xml:space="preserve"> separate SRS configurations for SBFD and non SBFD symbols are preferred as it offers flexibility</w:t>
      </w:r>
      <w:r w:rsidRPr="00B213AD">
        <w:rPr>
          <w:rFonts w:asciiTheme="minorHAnsi" w:hAnsiTheme="minorHAnsi" w:cstheme="minorHAnsi"/>
          <w:b/>
          <w:bCs/>
          <w:sz w:val="21"/>
          <w:szCs w:val="21"/>
        </w:rPr>
        <w:t>.</w:t>
      </w:r>
    </w:p>
    <w:p w14:paraId="129994B4" w14:textId="77777777" w:rsidR="006F16C6" w:rsidRPr="00F8106D" w:rsidRDefault="006F16C6" w:rsidP="006F16C6">
      <w:pPr>
        <w:spacing w:before="120" w:after="120"/>
        <w:rPr>
          <w:rFonts w:asciiTheme="minorHAnsi" w:hAnsiTheme="minorHAnsi" w:cstheme="minorHAnsi"/>
          <w:sz w:val="21"/>
          <w:szCs w:val="21"/>
        </w:rPr>
      </w:pPr>
      <w:r w:rsidRPr="00F8106D">
        <w:rPr>
          <w:rFonts w:asciiTheme="minorHAnsi" w:hAnsiTheme="minorHAnsi" w:cstheme="minorHAnsi"/>
          <w:sz w:val="21"/>
          <w:szCs w:val="21"/>
        </w:rPr>
        <w:t>In RAN1#118-bis, following agreement was reached on CSI report.</w:t>
      </w:r>
    </w:p>
    <w:tbl>
      <w:tblPr>
        <w:tblStyle w:val="TableGrid"/>
        <w:tblW w:w="0" w:type="auto"/>
        <w:tblLook w:val="04A0" w:firstRow="1" w:lastRow="0" w:firstColumn="1" w:lastColumn="0" w:noHBand="0" w:noVBand="1"/>
      </w:tblPr>
      <w:tblGrid>
        <w:gridCol w:w="9350"/>
      </w:tblGrid>
      <w:tr w:rsidR="006F16C6" w14:paraId="70C85240" w14:textId="77777777" w:rsidTr="00516F1F">
        <w:tc>
          <w:tcPr>
            <w:tcW w:w="9350" w:type="dxa"/>
          </w:tcPr>
          <w:p w14:paraId="28EA8B8B" w14:textId="77777777" w:rsidR="006F16C6" w:rsidRPr="00910318" w:rsidRDefault="006F16C6" w:rsidP="00516F1F">
            <w:pPr>
              <w:tabs>
                <w:tab w:val="left" w:pos="0"/>
              </w:tabs>
              <w:rPr>
                <w:b/>
                <w:bCs/>
                <w:szCs w:val="22"/>
                <w:lang w:eastAsia="en-GB"/>
              </w:rPr>
            </w:pPr>
            <w:r w:rsidRPr="00910318">
              <w:rPr>
                <w:b/>
                <w:bCs/>
                <w:szCs w:val="22"/>
                <w:highlight w:val="green"/>
                <w:lang w:eastAsia="en-GB"/>
              </w:rPr>
              <w:t>Agreement</w:t>
            </w:r>
          </w:p>
          <w:p w14:paraId="48F81848" w14:textId="77777777" w:rsidR="006F16C6" w:rsidRDefault="006F16C6" w:rsidP="00516F1F">
            <w:r w:rsidRPr="00910318">
              <w:rPr>
                <w:rFonts w:cs="Times" w:hint="eastAsia"/>
              </w:rPr>
              <w:t>F</w:t>
            </w:r>
            <w:r w:rsidRPr="00910318">
              <w:rPr>
                <w:rFonts w:eastAsia="Malgun Gothic" w:cs="Times"/>
              </w:rPr>
              <w:t xml:space="preserve">or </w:t>
            </w:r>
            <w:r w:rsidRPr="00910318">
              <w:rPr>
                <w:rFonts w:cs="Times" w:hint="eastAsia"/>
              </w:rPr>
              <w:t xml:space="preserve">a </w:t>
            </w:r>
            <w:r w:rsidRPr="00910318">
              <w:rPr>
                <w:rFonts w:eastAsia="Malgun Gothic" w:cs="Times"/>
              </w:rPr>
              <w:t>CSI report associated with periodic/semi-persistent CSI-RS</w:t>
            </w:r>
            <w:r w:rsidRPr="00910318">
              <w:rPr>
                <w:rFonts w:cs="Times" w:hint="eastAsia"/>
              </w:rPr>
              <w:t xml:space="preserve">, the valid symbol type for CSI derivation for </w:t>
            </w:r>
            <w:r w:rsidRPr="00910318">
              <w:rPr>
                <w:rFonts w:eastAsia="Malgun Gothic" w:cs="Times"/>
              </w:rPr>
              <w:t>periodic/semi-persistent</w:t>
            </w:r>
            <w:r w:rsidRPr="00910318">
              <w:rPr>
                <w:rFonts w:cs="Times" w:hint="eastAsia"/>
              </w:rPr>
              <w:t xml:space="preserve"> CSI-RS </w:t>
            </w:r>
            <w:r w:rsidRPr="00910318">
              <w:rPr>
                <w:rFonts w:cs="Times"/>
              </w:rPr>
              <w:t>resourc</w:t>
            </w:r>
            <w:r w:rsidRPr="00910318">
              <w:rPr>
                <w:rFonts w:cs="Times" w:hint="eastAsia"/>
              </w:rPr>
              <w:t xml:space="preserve">es for the CSI report is explicitly configured. </w:t>
            </w:r>
            <w:r w:rsidRPr="00910318">
              <w:rPr>
                <w:rFonts w:hint="eastAsia"/>
              </w:rPr>
              <w:t>O</w:t>
            </w:r>
            <w:r w:rsidRPr="00910318">
              <w:rPr>
                <w:rFonts w:eastAsia="Malgun Gothic"/>
              </w:rPr>
              <w:t xml:space="preserve">nly CSI-RS transmission occasions within </w:t>
            </w:r>
            <w:r w:rsidRPr="00910318">
              <w:rPr>
                <w:rFonts w:hint="eastAsia"/>
              </w:rPr>
              <w:t>the valid symbol types</w:t>
            </w:r>
            <w:r w:rsidRPr="00910318">
              <w:rPr>
                <w:rFonts w:eastAsia="Malgun Gothic"/>
              </w:rPr>
              <w:t xml:space="preserve"> are used for CSI derivation</w:t>
            </w:r>
            <w:r w:rsidRPr="00910318">
              <w:rPr>
                <w:rFonts w:hint="eastAsia"/>
              </w:rPr>
              <w:t>.</w:t>
            </w:r>
          </w:p>
        </w:tc>
      </w:tr>
    </w:tbl>
    <w:p w14:paraId="5008681F" w14:textId="77777777" w:rsidR="006F16C6" w:rsidRDefault="006F16C6" w:rsidP="006F16C6">
      <w:pPr>
        <w:spacing w:before="120" w:after="120"/>
        <w:jc w:val="both"/>
        <w:rPr>
          <w:rFonts w:asciiTheme="minorHAnsi" w:eastAsiaTheme="minorEastAsia" w:hAnsiTheme="minorHAnsi" w:cstheme="minorHAnsi"/>
          <w:sz w:val="21"/>
          <w:szCs w:val="21"/>
          <w:lang w:eastAsia="zh-CN"/>
        </w:rPr>
      </w:pPr>
      <w:r w:rsidRPr="001A7C9C">
        <w:rPr>
          <w:rFonts w:asciiTheme="minorHAnsi" w:eastAsiaTheme="minorEastAsia" w:hAnsiTheme="minorHAnsi" w:cstheme="minorHAnsi"/>
          <w:sz w:val="21"/>
          <w:szCs w:val="21"/>
          <w:lang w:eastAsia="zh-CN"/>
        </w:rPr>
        <w:t xml:space="preserve">It was agreed that CSI report associated with periodic/semi-persistent CSI RS is explicitly configured for SBFD symbols. The question is whether the valid symbol type should be in </w:t>
      </w:r>
      <w:r w:rsidRPr="001A7C9C">
        <w:rPr>
          <w:rFonts w:asciiTheme="minorHAnsi" w:eastAsiaTheme="minorEastAsia" w:hAnsiTheme="minorHAnsi" w:cstheme="minorHAnsi"/>
          <w:i/>
          <w:iCs/>
          <w:sz w:val="21"/>
          <w:szCs w:val="21"/>
          <w:lang w:eastAsia="zh-CN"/>
        </w:rPr>
        <w:t>CSI-</w:t>
      </w:r>
      <w:proofErr w:type="spellStart"/>
      <w:r w:rsidRPr="001A7C9C">
        <w:rPr>
          <w:rFonts w:asciiTheme="minorHAnsi" w:eastAsiaTheme="minorEastAsia" w:hAnsiTheme="minorHAnsi" w:cstheme="minorHAnsi"/>
          <w:i/>
          <w:iCs/>
          <w:sz w:val="21"/>
          <w:szCs w:val="21"/>
          <w:lang w:eastAsia="zh-CN"/>
        </w:rPr>
        <w:t>ReportConfig</w:t>
      </w:r>
      <w:proofErr w:type="spellEnd"/>
      <w:r w:rsidRPr="001A7C9C">
        <w:rPr>
          <w:rFonts w:asciiTheme="minorHAnsi" w:eastAsiaTheme="minorEastAsia" w:hAnsiTheme="minorHAnsi" w:cstheme="minorHAnsi"/>
          <w:sz w:val="21"/>
          <w:szCs w:val="21"/>
          <w:lang w:eastAsia="zh-CN"/>
        </w:rPr>
        <w:t xml:space="preserve">, or in </w:t>
      </w:r>
      <w:r w:rsidRPr="001A7C9C">
        <w:rPr>
          <w:rFonts w:asciiTheme="minorHAnsi" w:eastAsiaTheme="minorEastAsia" w:hAnsiTheme="minorHAnsi" w:cstheme="minorHAnsi"/>
          <w:i/>
          <w:iCs/>
          <w:sz w:val="21"/>
          <w:szCs w:val="21"/>
          <w:lang w:eastAsia="zh-CN"/>
        </w:rPr>
        <w:t>CSI-</w:t>
      </w:r>
      <w:proofErr w:type="spellStart"/>
      <w:r w:rsidRPr="001A7C9C">
        <w:rPr>
          <w:rFonts w:asciiTheme="minorHAnsi" w:eastAsiaTheme="minorEastAsia" w:hAnsiTheme="minorHAnsi" w:cstheme="minorHAnsi"/>
          <w:i/>
          <w:iCs/>
          <w:sz w:val="21"/>
          <w:szCs w:val="21"/>
          <w:lang w:eastAsia="zh-CN"/>
        </w:rPr>
        <w:t>ResourceConfig</w:t>
      </w:r>
      <w:proofErr w:type="spellEnd"/>
      <w:r w:rsidRPr="001A7C9C">
        <w:rPr>
          <w:rFonts w:asciiTheme="minorHAnsi" w:eastAsiaTheme="minorEastAsia" w:hAnsiTheme="minorHAnsi" w:cstheme="minorHAnsi"/>
          <w:sz w:val="21"/>
          <w:szCs w:val="21"/>
          <w:lang w:eastAsia="zh-CN"/>
        </w:rPr>
        <w:t xml:space="preserve"> with </w:t>
      </w:r>
      <w:proofErr w:type="spellStart"/>
      <w:r w:rsidRPr="001A7C9C">
        <w:rPr>
          <w:rFonts w:asciiTheme="minorHAnsi" w:eastAsiaTheme="minorEastAsia" w:hAnsiTheme="minorHAnsi" w:cstheme="minorHAnsi"/>
          <w:i/>
          <w:iCs/>
          <w:sz w:val="21"/>
          <w:szCs w:val="21"/>
          <w:lang w:eastAsia="zh-CN"/>
        </w:rPr>
        <w:t>resourceType</w:t>
      </w:r>
      <w:proofErr w:type="spellEnd"/>
      <w:r w:rsidRPr="001A7C9C">
        <w:rPr>
          <w:rFonts w:asciiTheme="minorHAnsi" w:eastAsiaTheme="minorEastAsia" w:hAnsiTheme="minorHAnsi" w:cstheme="minorHAnsi"/>
          <w:sz w:val="21"/>
          <w:szCs w:val="21"/>
          <w:lang w:eastAsia="zh-CN"/>
        </w:rPr>
        <w:t xml:space="preserve"> set to ‘periodic’ or ‘</w:t>
      </w:r>
      <w:proofErr w:type="spellStart"/>
      <w:r w:rsidRPr="001A7C9C">
        <w:rPr>
          <w:rFonts w:asciiTheme="minorHAnsi" w:eastAsiaTheme="minorEastAsia" w:hAnsiTheme="minorHAnsi" w:cstheme="minorHAnsi"/>
          <w:sz w:val="21"/>
          <w:szCs w:val="21"/>
          <w:lang w:eastAsia="zh-CN"/>
        </w:rPr>
        <w:t>semiPersistent</w:t>
      </w:r>
      <w:proofErr w:type="spellEnd"/>
      <w:r w:rsidRPr="001A7C9C">
        <w:rPr>
          <w:rFonts w:asciiTheme="minorHAnsi" w:eastAsiaTheme="minorEastAsia" w:hAnsiTheme="minorHAnsi" w:cstheme="minorHAnsi"/>
          <w:sz w:val="21"/>
          <w:szCs w:val="21"/>
          <w:lang w:eastAsia="zh-CN"/>
        </w:rPr>
        <w:t xml:space="preserve">’.  </w:t>
      </w:r>
    </w:p>
    <w:p w14:paraId="6D8F454D" w14:textId="77777777" w:rsidR="006F16C6" w:rsidRPr="001A7C9C" w:rsidRDefault="006F16C6" w:rsidP="006F16C6">
      <w:pPr>
        <w:spacing w:before="120" w:after="120"/>
        <w:jc w:val="both"/>
        <w:rPr>
          <w:rFonts w:asciiTheme="minorHAnsi" w:hAnsiTheme="minorHAnsi" w:cstheme="minorHAnsi"/>
          <w:color w:val="000000"/>
          <w:sz w:val="21"/>
          <w:szCs w:val="21"/>
          <w:lang w:val="en-US"/>
        </w:rPr>
      </w:pPr>
      <w:r w:rsidRPr="001A7C9C">
        <w:rPr>
          <w:rFonts w:asciiTheme="minorHAnsi" w:eastAsiaTheme="minorEastAsia" w:hAnsiTheme="minorHAnsi" w:cstheme="minorHAnsi"/>
          <w:sz w:val="21"/>
          <w:szCs w:val="21"/>
          <w:lang w:eastAsia="zh-CN"/>
        </w:rPr>
        <w:lastRenderedPageBreak/>
        <w:t xml:space="preserve">If separate </w:t>
      </w:r>
      <w:r w:rsidRPr="001A7C9C">
        <w:rPr>
          <w:rFonts w:asciiTheme="minorHAnsi" w:eastAsiaTheme="minorEastAsia" w:hAnsiTheme="minorHAnsi" w:cstheme="minorHAnsi"/>
          <w:i/>
          <w:iCs/>
          <w:sz w:val="21"/>
          <w:szCs w:val="21"/>
          <w:lang w:eastAsia="zh-CN"/>
        </w:rPr>
        <w:t>CSI-</w:t>
      </w:r>
      <w:proofErr w:type="spellStart"/>
      <w:r w:rsidRPr="001A7C9C">
        <w:rPr>
          <w:rFonts w:asciiTheme="minorHAnsi" w:eastAsiaTheme="minorEastAsia" w:hAnsiTheme="minorHAnsi" w:cstheme="minorHAnsi"/>
          <w:i/>
          <w:iCs/>
          <w:sz w:val="21"/>
          <w:szCs w:val="21"/>
          <w:lang w:eastAsia="zh-CN"/>
        </w:rPr>
        <w:t>ReportConfig</w:t>
      </w:r>
      <w:proofErr w:type="spellEnd"/>
      <w:r w:rsidRPr="001A7C9C">
        <w:rPr>
          <w:rFonts w:asciiTheme="minorHAnsi" w:eastAsiaTheme="minorEastAsia" w:hAnsiTheme="minorHAnsi" w:cstheme="minorHAnsi"/>
          <w:sz w:val="21"/>
          <w:szCs w:val="21"/>
          <w:lang w:eastAsia="zh-CN"/>
        </w:rPr>
        <w:t xml:space="preserve"> is configured for SBFD and non SBFD symbols, then the UE need to support additional number of CSI-RS resources. As the UE usually support a limited </w:t>
      </w:r>
      <w:r>
        <w:rPr>
          <w:rFonts w:asciiTheme="minorHAnsi" w:eastAsiaTheme="minorEastAsia" w:hAnsiTheme="minorHAnsi" w:cstheme="minorHAnsi"/>
          <w:sz w:val="21"/>
          <w:szCs w:val="21"/>
          <w:lang w:eastAsia="zh-CN"/>
        </w:rPr>
        <w:t>number</w:t>
      </w:r>
      <w:r w:rsidRPr="001A7C9C">
        <w:rPr>
          <w:rFonts w:asciiTheme="minorHAnsi" w:eastAsiaTheme="minorEastAsia" w:hAnsiTheme="minorHAnsi" w:cstheme="minorHAnsi"/>
          <w:sz w:val="21"/>
          <w:szCs w:val="21"/>
          <w:lang w:eastAsia="zh-CN"/>
        </w:rPr>
        <w:t xml:space="preserve"> of CSI-RS resources, by UE capability reporting. </w:t>
      </w:r>
      <w:r>
        <w:rPr>
          <w:rFonts w:asciiTheme="minorHAnsi" w:eastAsiaTheme="minorEastAsia" w:hAnsiTheme="minorHAnsi" w:cstheme="minorHAnsi"/>
          <w:sz w:val="21"/>
          <w:szCs w:val="21"/>
          <w:lang w:eastAsia="zh-CN"/>
        </w:rPr>
        <w:t xml:space="preserve">But, if one CSI report config contains both SBFD and non SBFD report, then </w:t>
      </w:r>
      <w:proofErr w:type="spellStart"/>
      <w:r>
        <w:rPr>
          <w:rFonts w:asciiTheme="minorHAnsi" w:eastAsiaTheme="minorEastAsia" w:hAnsiTheme="minorHAnsi" w:cstheme="minorHAnsi"/>
          <w:sz w:val="21"/>
          <w:szCs w:val="21"/>
          <w:lang w:eastAsia="zh-CN"/>
        </w:rPr>
        <w:t>flexibilioty</w:t>
      </w:r>
      <w:proofErr w:type="spellEnd"/>
      <w:r>
        <w:rPr>
          <w:rFonts w:asciiTheme="minorHAnsi" w:eastAsiaTheme="minorEastAsia" w:hAnsiTheme="minorHAnsi" w:cstheme="minorHAnsi"/>
          <w:sz w:val="21"/>
          <w:szCs w:val="21"/>
          <w:lang w:eastAsia="zh-CN"/>
        </w:rPr>
        <w:t xml:space="preserve"> of configuring periodic to one symbol type and semipersistent to another symbol type will be lost. </w:t>
      </w:r>
      <w:r w:rsidRPr="001A7C9C">
        <w:rPr>
          <w:rFonts w:asciiTheme="minorHAnsi" w:hAnsiTheme="minorHAnsi" w:cstheme="minorHAnsi"/>
          <w:color w:val="000000"/>
          <w:sz w:val="21"/>
          <w:szCs w:val="21"/>
          <w:lang w:val="en-US"/>
        </w:rPr>
        <w:t>So, Option A, two separate CSI report configuration is preferred over Option B to offer flexibility on report configuration type.</w:t>
      </w:r>
    </w:p>
    <w:p w14:paraId="2C628539" w14:textId="39CDF116" w:rsidR="006F16C6" w:rsidRPr="009C2BF6" w:rsidRDefault="006F16C6" w:rsidP="006F16C6">
      <w:pPr>
        <w:spacing w:after="120"/>
        <w:rPr>
          <w:rFonts w:asciiTheme="minorHAnsi" w:hAnsiTheme="minorHAnsi" w:cstheme="minorBidi"/>
          <w:bCs/>
          <w:sz w:val="21"/>
          <w:szCs w:val="21"/>
        </w:rPr>
      </w:pPr>
      <w:r>
        <w:rPr>
          <w:rFonts w:asciiTheme="minorHAnsi" w:hAnsiTheme="minorHAnsi" w:cstheme="minorHAnsi"/>
          <w:b/>
          <w:bCs/>
          <w:color w:val="000000"/>
          <w:sz w:val="21"/>
          <w:szCs w:val="21"/>
          <w:lang w:val="en-US"/>
        </w:rPr>
        <w:t>Proposal</w:t>
      </w:r>
      <w:r w:rsidR="000D1574">
        <w:rPr>
          <w:rFonts w:asciiTheme="minorHAnsi" w:hAnsiTheme="minorHAnsi" w:cstheme="minorHAnsi"/>
          <w:b/>
          <w:bCs/>
          <w:color w:val="000000"/>
          <w:sz w:val="21"/>
          <w:szCs w:val="21"/>
          <w:lang w:val="en-US"/>
        </w:rPr>
        <w:t xml:space="preserve"> 12</w:t>
      </w:r>
      <w:r>
        <w:rPr>
          <w:rFonts w:asciiTheme="minorHAnsi" w:hAnsiTheme="minorHAnsi" w:cstheme="minorHAnsi"/>
          <w:b/>
          <w:bCs/>
          <w:color w:val="000000"/>
          <w:sz w:val="21"/>
          <w:szCs w:val="21"/>
          <w:lang w:val="en-US"/>
        </w:rPr>
        <w:t>: Option A (two separate CSI report configuration) is preferred over Option B to offer flexibility on report configuration type.</w:t>
      </w:r>
    </w:p>
    <w:p w14:paraId="60A85394" w14:textId="79A2DDFE" w:rsidR="0099329B" w:rsidRDefault="0099329B" w:rsidP="0099329B">
      <w:pPr>
        <w:pStyle w:val="Heading2"/>
      </w:pPr>
      <w:r>
        <w:t>Physical Channels/signals across SBFD and non SBFD symbols</w:t>
      </w:r>
    </w:p>
    <w:p w14:paraId="782B4A43" w14:textId="4D2F817C" w:rsidR="006B0779" w:rsidRPr="006B0779" w:rsidRDefault="006B0779" w:rsidP="00623CA2">
      <w:pPr>
        <w:spacing w:before="120" w:after="120"/>
        <w:rPr>
          <w:lang w:eastAsia="zh-CN"/>
        </w:rPr>
      </w:pPr>
      <w:r>
        <w:rPr>
          <w:lang w:eastAsia="zh-CN"/>
        </w:rPr>
        <w:t>In RAN1#118-bis meeting</w:t>
      </w:r>
      <w:r w:rsidR="00623CA2">
        <w:rPr>
          <w:lang w:eastAsia="zh-CN"/>
        </w:rPr>
        <w:t>,</w:t>
      </w:r>
      <w:r>
        <w:rPr>
          <w:lang w:eastAsia="zh-CN"/>
        </w:rPr>
        <w:t xml:space="preserve"> the following agreement was reached on UL transmissions and DL receptions across SBFD and non SBFD symbols in different slots.</w:t>
      </w:r>
    </w:p>
    <w:tbl>
      <w:tblPr>
        <w:tblStyle w:val="TableGrid"/>
        <w:tblW w:w="0" w:type="auto"/>
        <w:tblLook w:val="04A0" w:firstRow="1" w:lastRow="0" w:firstColumn="1" w:lastColumn="0" w:noHBand="0" w:noVBand="1"/>
      </w:tblPr>
      <w:tblGrid>
        <w:gridCol w:w="9350"/>
      </w:tblGrid>
      <w:tr w:rsidR="00634F93" w14:paraId="58F3B668" w14:textId="77777777" w:rsidTr="00516F1F">
        <w:tc>
          <w:tcPr>
            <w:tcW w:w="9350" w:type="dxa"/>
          </w:tcPr>
          <w:p w14:paraId="5FAAA914" w14:textId="77777777" w:rsidR="00634F93" w:rsidRDefault="00634F93" w:rsidP="00516F1F">
            <w:pPr>
              <w:rPr>
                <w:b/>
              </w:rPr>
            </w:pPr>
            <w:r>
              <w:rPr>
                <w:b/>
                <w:highlight w:val="green"/>
              </w:rPr>
              <w:t>Agreement:</w:t>
            </w:r>
          </w:p>
          <w:p w14:paraId="31256093" w14:textId="77777777" w:rsidR="00634F93" w:rsidRDefault="00634F93" w:rsidP="00516F1F">
            <w:r>
              <w:rPr>
                <w:rFonts w:eastAsia="Malgun Gothic"/>
              </w:rPr>
              <w:t>For UL transmissions and DL receptions across SBFD symbols and non-SBFD symbols in different slots (each transmission/reception within a slot has either all SBFD or all non-SBFD symbols)</w:t>
            </w:r>
            <w:r>
              <w:t xml:space="preserve"> for an SBFD aware UE, the </w:t>
            </w:r>
            <w:r>
              <w:rPr>
                <w:rFonts w:eastAsia="Malgun Gothic"/>
              </w:rPr>
              <w:t>SBFD-aware UE</w:t>
            </w:r>
            <w:r>
              <w:t xml:space="preserve"> is provided with Configuration 1 or Configuration 2 via RRC configuration. Select from the following options</w:t>
            </w:r>
          </w:p>
          <w:p w14:paraId="01F6A7FF" w14:textId="77777777" w:rsidR="00634F93" w:rsidRDefault="00634F93" w:rsidP="00516F1F">
            <w:pPr>
              <w:numPr>
                <w:ilvl w:val="0"/>
                <w:numId w:val="37"/>
              </w:numPr>
            </w:pPr>
            <w:r>
              <w:t>Option 1: SBFD-aware UE is configured with Configuration 1 or Configuration 2 on a per UE per serving cell basis</w:t>
            </w:r>
          </w:p>
          <w:p w14:paraId="6E9784C7" w14:textId="77777777" w:rsidR="00634F93" w:rsidRDefault="00634F93" w:rsidP="00516F1F">
            <w:pPr>
              <w:numPr>
                <w:ilvl w:val="0"/>
                <w:numId w:val="37"/>
              </w:numPr>
            </w:pPr>
            <w:r>
              <w:t>Option 2: SBFD-aware UE is configured with Configuration 1 or Configuration 2 on a per UE per BWP per channel/signal basis</w:t>
            </w:r>
          </w:p>
          <w:p w14:paraId="45CDA767" w14:textId="77777777" w:rsidR="00634F93" w:rsidRDefault="00634F93" w:rsidP="00516F1F">
            <w:pPr>
              <w:numPr>
                <w:ilvl w:val="1"/>
                <w:numId w:val="37"/>
              </w:numPr>
            </w:pPr>
            <w:r>
              <w:t>Separate configurations for configured and dynamic transmission/receptions for a given channel/signal are not precluded.</w:t>
            </w:r>
          </w:p>
          <w:p w14:paraId="7D9BF48E" w14:textId="77777777" w:rsidR="00634F93" w:rsidRDefault="00634F93" w:rsidP="00516F1F">
            <w:pPr>
              <w:numPr>
                <w:ilvl w:val="0"/>
                <w:numId w:val="37"/>
              </w:numPr>
            </w:pPr>
            <w:r>
              <w:t>Option 3: Configuration 1 or Configuration 2 is on a per cell basis.</w:t>
            </w:r>
          </w:p>
          <w:p w14:paraId="6301D921" w14:textId="77777777" w:rsidR="00634F93" w:rsidRPr="00C5497D" w:rsidRDefault="00634F93" w:rsidP="00516F1F">
            <w:pPr>
              <w:numPr>
                <w:ilvl w:val="1"/>
                <w:numId w:val="37"/>
              </w:numPr>
            </w:pPr>
            <w:r>
              <w:t>No separate UE capabilities for Configuration 1 and 2.</w:t>
            </w:r>
          </w:p>
        </w:tc>
      </w:tr>
    </w:tbl>
    <w:p w14:paraId="07FF4FC6" w14:textId="68A41B9F" w:rsidR="00634F93" w:rsidRDefault="00634F93" w:rsidP="00634F93">
      <w:pPr>
        <w:rPr>
          <w:lang w:eastAsia="zh-CN"/>
        </w:rPr>
      </w:pPr>
    </w:p>
    <w:p w14:paraId="7AC4818B" w14:textId="6C759F29" w:rsidR="00634F93" w:rsidRDefault="0018773E" w:rsidP="00634F93">
      <w:pPr>
        <w:rPr>
          <w:lang w:eastAsia="zh-CN"/>
        </w:rPr>
      </w:pPr>
      <w:r>
        <w:rPr>
          <w:lang w:eastAsia="zh-CN"/>
        </w:rPr>
        <w:t xml:space="preserve">In non SBFD symbols, the UL transmissions in different slots per UE per BWP per channel/signal basis. The UL transmission in SBFD symbols is different in terms of power, bandwidth resources. As we are discussing enhancing physical channels/signals in SBFD symbols either by providing </w:t>
      </w:r>
      <m:oMath>
        <m:sSubSup>
          <m:sSubSupPr>
            <m:ctrlPr>
              <w:rPr>
                <w:rFonts w:ascii="Cambria Math" w:eastAsia="Batang" w:hAnsi="Cambria Math"/>
                <w:szCs w:val="24"/>
              </w:rPr>
            </m:ctrlPr>
          </m:sSubSupPr>
          <m:e>
            <m:r>
              <w:rPr>
                <w:rFonts w:ascii="Cambria Math" w:hAnsi="Cambria Math"/>
              </w:rPr>
              <m:t>RB</m:t>
            </m:r>
          </m:e>
          <m:sub>
            <m:r>
              <w:rPr>
                <w:rFonts w:ascii="Cambria Math" w:hAnsi="Cambria Math"/>
              </w:rPr>
              <m:t>offset</m:t>
            </m:r>
          </m:sub>
          <m:sup>
            <m:r>
              <w:rPr>
                <w:rFonts w:ascii="Cambria Math" w:hAnsi="Cambria Math"/>
              </w:rPr>
              <m:t>SBFD</m:t>
            </m:r>
          </m:sup>
        </m:sSubSup>
      </m:oMath>
      <w:r>
        <w:rPr>
          <w:lang w:eastAsia="zh-CN"/>
        </w:rPr>
        <w:t xml:space="preserve">, Power offset, it can be applied to all UL transmissions of the UE. This will simplify the </w:t>
      </w:r>
      <w:r w:rsidR="00D132DD">
        <w:rPr>
          <w:lang w:eastAsia="zh-CN"/>
        </w:rPr>
        <w:t>signalling design.</w:t>
      </w:r>
    </w:p>
    <w:p w14:paraId="7767C687" w14:textId="77777777" w:rsidR="00D132DD" w:rsidRDefault="00D132DD" w:rsidP="00634F93">
      <w:pPr>
        <w:rPr>
          <w:lang w:eastAsia="zh-CN"/>
        </w:rPr>
      </w:pPr>
    </w:p>
    <w:p w14:paraId="7EDC8209" w14:textId="77777777" w:rsidR="00D132DD" w:rsidRDefault="00D132DD" w:rsidP="00634F93">
      <w:pPr>
        <w:rPr>
          <w:rFonts w:eastAsia="Malgun Gothic"/>
          <w:lang w:eastAsia="ko-KR"/>
        </w:rPr>
      </w:pPr>
      <w:r>
        <w:rPr>
          <w:lang w:eastAsia="zh-CN"/>
        </w:rPr>
        <w:t>Option 2 provide flexibility of configuring the UL transmissions/DL receptions per channel. But the necessity for the flexibility is not clear. This flexibility comes with</w:t>
      </w:r>
      <w:r w:rsidR="0018773E">
        <w:rPr>
          <w:rFonts w:eastAsia="Malgun Gothic"/>
          <w:lang w:eastAsia="ko-KR"/>
        </w:rPr>
        <w:t xml:space="preserve"> additional overhead and significant specification impact. </w:t>
      </w:r>
      <w:r>
        <w:rPr>
          <w:rFonts w:eastAsia="Malgun Gothic"/>
          <w:lang w:eastAsia="ko-KR"/>
        </w:rPr>
        <w:br/>
      </w:r>
    </w:p>
    <w:p w14:paraId="53D381B3" w14:textId="6B88741B" w:rsidR="0018773E" w:rsidRDefault="009836B8" w:rsidP="00634F93">
      <w:pPr>
        <w:rPr>
          <w:rFonts w:eastAsia="Malgun Gothic"/>
          <w:lang w:eastAsia="ko-KR"/>
        </w:rPr>
      </w:pPr>
      <w:r>
        <w:rPr>
          <w:rFonts w:eastAsia="Malgun Gothic"/>
          <w:lang w:eastAsia="ko-KR"/>
        </w:rPr>
        <w:t xml:space="preserve">Option 3 assumes, no separate UE capability for configuration 1 and 2. But all existing UE cannot be upgraded to SBFD UE by firmware update. </w:t>
      </w:r>
      <w:r w:rsidR="00D132DD">
        <w:rPr>
          <w:rFonts w:eastAsia="Malgun Gothic"/>
          <w:lang w:eastAsia="ko-KR"/>
        </w:rPr>
        <w:t xml:space="preserve">So, </w:t>
      </w:r>
      <w:r w:rsidR="0018773E">
        <w:rPr>
          <w:rFonts w:eastAsia="Malgun Gothic"/>
          <w:lang w:eastAsia="ko-KR"/>
        </w:rPr>
        <w:t xml:space="preserve">Option 3 </w:t>
      </w:r>
      <w:r>
        <w:rPr>
          <w:rFonts w:eastAsia="Malgun Gothic"/>
          <w:lang w:eastAsia="ko-KR"/>
        </w:rPr>
        <w:t xml:space="preserve">is not a preferred option. Also, it offers least flexibility. </w:t>
      </w:r>
    </w:p>
    <w:p w14:paraId="2ED7A5F0" w14:textId="2205C39A" w:rsidR="00D132DD" w:rsidRDefault="00D132DD" w:rsidP="00634F93">
      <w:pPr>
        <w:rPr>
          <w:rFonts w:eastAsia="Malgun Gothic"/>
          <w:lang w:eastAsia="ko-KR"/>
        </w:rPr>
      </w:pPr>
    </w:p>
    <w:p w14:paraId="522DB580" w14:textId="7BB38CAB" w:rsidR="00D132DD" w:rsidRDefault="00D132DD" w:rsidP="009836B8">
      <w:pPr>
        <w:tabs>
          <w:tab w:val="left" w:pos="0"/>
        </w:tabs>
        <w:rPr>
          <w:lang w:eastAsia="zh-CN"/>
        </w:rPr>
      </w:pPr>
      <w:r w:rsidRPr="00D132DD">
        <w:rPr>
          <w:rFonts w:asciiTheme="minorHAnsi" w:eastAsia="Batang" w:hAnsiTheme="minorHAnsi" w:cstheme="minorHAnsi"/>
          <w:b/>
          <w:bCs/>
          <w:sz w:val="21"/>
          <w:szCs w:val="21"/>
        </w:rPr>
        <w:t>Proposal</w:t>
      </w:r>
      <w:r w:rsidR="000D1574">
        <w:rPr>
          <w:rFonts w:asciiTheme="minorHAnsi" w:eastAsia="Batang" w:hAnsiTheme="minorHAnsi" w:cstheme="minorHAnsi"/>
          <w:b/>
          <w:bCs/>
          <w:sz w:val="21"/>
          <w:szCs w:val="21"/>
        </w:rPr>
        <w:t xml:space="preserve"> 13</w:t>
      </w:r>
      <w:r w:rsidRPr="00D132DD">
        <w:rPr>
          <w:rFonts w:asciiTheme="minorHAnsi" w:eastAsia="Batang" w:hAnsiTheme="minorHAnsi" w:cstheme="minorHAnsi"/>
          <w:b/>
          <w:bCs/>
          <w:sz w:val="21"/>
          <w:szCs w:val="21"/>
        </w:rPr>
        <w:t xml:space="preserve">: </w:t>
      </w:r>
      <w:r w:rsidR="009836B8">
        <w:rPr>
          <w:rFonts w:asciiTheme="minorHAnsi" w:eastAsia="Batang" w:hAnsiTheme="minorHAnsi" w:cstheme="minorHAnsi"/>
          <w:b/>
          <w:bCs/>
          <w:sz w:val="21"/>
          <w:szCs w:val="21"/>
        </w:rPr>
        <w:t xml:space="preserve">Select </w:t>
      </w:r>
      <w:r w:rsidRPr="00D132DD">
        <w:rPr>
          <w:rFonts w:asciiTheme="minorHAnsi" w:eastAsia="Batang" w:hAnsiTheme="minorHAnsi" w:cstheme="minorHAnsi"/>
          <w:b/>
          <w:bCs/>
          <w:sz w:val="21"/>
          <w:szCs w:val="21"/>
        </w:rPr>
        <w:t>Option 1</w:t>
      </w:r>
      <w:r w:rsidR="009836B8">
        <w:rPr>
          <w:rFonts w:asciiTheme="minorHAnsi" w:eastAsia="Batang" w:hAnsiTheme="minorHAnsi" w:cstheme="minorHAnsi"/>
          <w:b/>
          <w:bCs/>
          <w:sz w:val="21"/>
          <w:szCs w:val="21"/>
        </w:rPr>
        <w:t xml:space="preserve"> i.e., </w:t>
      </w:r>
      <w:r w:rsidRPr="00D132DD">
        <w:rPr>
          <w:rFonts w:asciiTheme="minorHAnsi" w:eastAsia="Batang" w:hAnsiTheme="minorHAnsi" w:cstheme="minorHAnsi"/>
          <w:b/>
          <w:bCs/>
          <w:sz w:val="21"/>
          <w:szCs w:val="21"/>
        </w:rPr>
        <w:t>SBFD-aware UE is configured with Configuration 1 or Configuration 2 on a per UE per serving cell basis</w:t>
      </w:r>
      <w:r w:rsidR="009836B8">
        <w:rPr>
          <w:rFonts w:asciiTheme="minorHAnsi" w:eastAsia="Batang" w:hAnsiTheme="minorHAnsi" w:cstheme="minorHAnsi"/>
          <w:b/>
          <w:bCs/>
          <w:sz w:val="21"/>
          <w:szCs w:val="21"/>
        </w:rPr>
        <w:t>.</w:t>
      </w:r>
    </w:p>
    <w:p w14:paraId="2672669C" w14:textId="77777777" w:rsidR="0018773E" w:rsidRPr="00634F93" w:rsidRDefault="0018773E" w:rsidP="00634F93">
      <w:pPr>
        <w:rPr>
          <w:lang w:eastAsia="zh-CN"/>
        </w:rPr>
      </w:pPr>
    </w:p>
    <w:p w14:paraId="3DAA230E" w14:textId="77777777" w:rsidR="001F5347" w:rsidRDefault="001F5347" w:rsidP="00681DD0">
      <w:pPr>
        <w:rPr>
          <w:b/>
          <w:bCs/>
          <w:lang w:val="en-US"/>
        </w:rPr>
      </w:pPr>
    </w:p>
    <w:tbl>
      <w:tblPr>
        <w:tblStyle w:val="TableGrid"/>
        <w:tblW w:w="0" w:type="auto"/>
        <w:tblLook w:val="04A0" w:firstRow="1" w:lastRow="0" w:firstColumn="1" w:lastColumn="0" w:noHBand="0" w:noVBand="1"/>
      </w:tblPr>
      <w:tblGrid>
        <w:gridCol w:w="9350"/>
      </w:tblGrid>
      <w:tr w:rsidR="00681DD0" w14:paraId="0F32B69D" w14:textId="77777777" w:rsidTr="000F3DAB">
        <w:tc>
          <w:tcPr>
            <w:tcW w:w="9350" w:type="dxa"/>
          </w:tcPr>
          <w:p w14:paraId="237E01A2" w14:textId="77777777" w:rsidR="00681DD0" w:rsidRPr="009D6DF1" w:rsidRDefault="00681DD0" w:rsidP="000F3DAB">
            <w:pPr>
              <w:rPr>
                <w:rFonts w:eastAsia="Malgun Gothic"/>
                <w:b/>
              </w:rPr>
            </w:pPr>
            <w:r w:rsidRPr="009D6DF1">
              <w:rPr>
                <w:rFonts w:eastAsia="Malgun Gothic"/>
                <w:b/>
                <w:highlight w:val="green"/>
              </w:rPr>
              <w:t>Agreement</w:t>
            </w:r>
          </w:p>
          <w:p w14:paraId="34115F32" w14:textId="77777777" w:rsidR="00681DD0" w:rsidRPr="00C84A56" w:rsidRDefault="00681DD0" w:rsidP="000F3DAB">
            <w:pPr>
              <w:rPr>
                <w:rFonts w:eastAsia="Malgun Gothic"/>
              </w:rPr>
            </w:pPr>
            <w:r w:rsidRPr="00C84A56">
              <w:rPr>
                <w:rFonts w:eastAsia="Malgun Gothic" w:hint="eastAsia"/>
              </w:rPr>
              <w:t>S</w:t>
            </w:r>
            <w:r>
              <w:t>upport separate frequency configurations</w:t>
            </w:r>
            <w:r w:rsidRPr="00C84A56">
              <w:rPr>
                <w:rFonts w:eastAsia="Malgun Gothic" w:hint="eastAsia"/>
              </w:rPr>
              <w:t xml:space="preserve"> </w:t>
            </w:r>
            <w:r w:rsidRPr="00C84A56">
              <w:rPr>
                <w:rFonts w:eastAsia="Malgun Gothic" w:hint="eastAsia"/>
                <w:iCs/>
              </w:rPr>
              <w:t xml:space="preserve">for </w:t>
            </w:r>
            <w:r>
              <w:rPr>
                <w:rFonts w:hint="eastAsia"/>
              </w:rPr>
              <w:t>SBFD symbols and non-SBFD symbols</w:t>
            </w:r>
            <w:r>
              <w:t xml:space="preserve"> </w:t>
            </w:r>
            <w:r w:rsidRPr="00C84A56">
              <w:rPr>
                <w:rFonts w:eastAsia="Malgun Gothic" w:hint="eastAsia"/>
              </w:rPr>
              <w:t>in</w:t>
            </w:r>
            <w:r>
              <w:rPr>
                <w:rFonts w:eastAsia="Malgun Gothic"/>
              </w:rPr>
              <w:t xml:space="preserve"> the same</w:t>
            </w:r>
            <w:r>
              <w:t xml:space="preserve"> </w:t>
            </w:r>
            <w:r>
              <w:rPr>
                <w:rFonts w:hint="eastAsia"/>
                <w:i/>
                <w:iCs/>
              </w:rPr>
              <w:t>PUCC</w:t>
            </w:r>
            <w:r w:rsidRPr="00C84A56">
              <w:rPr>
                <w:rFonts w:eastAsia="Malgun Gothic" w:hint="eastAsia"/>
                <w:i/>
                <w:iCs/>
              </w:rPr>
              <w:t>H-Resource</w:t>
            </w:r>
            <w:r w:rsidRPr="00C84A56">
              <w:rPr>
                <w:rFonts w:eastAsia="Malgun Gothic" w:hint="eastAsia"/>
              </w:rPr>
              <w:t>.</w:t>
            </w:r>
          </w:p>
          <w:p w14:paraId="197DD59C" w14:textId="77777777" w:rsidR="00681DD0" w:rsidRPr="00C84A56" w:rsidRDefault="00681DD0" w:rsidP="000F3DAB">
            <w:pPr>
              <w:numPr>
                <w:ilvl w:val="0"/>
                <w:numId w:val="31"/>
              </w:numPr>
              <w:shd w:val="clear" w:color="auto" w:fill="FFFFFF"/>
              <w:spacing w:line="231" w:lineRule="atLeast"/>
              <w:rPr>
                <w:rFonts w:eastAsia="Malgun Gothic"/>
              </w:rPr>
            </w:pPr>
            <w:proofErr w:type="spellStart"/>
            <w:r w:rsidRPr="00C84A56">
              <w:rPr>
                <w:rFonts w:eastAsia="Malgun Gothic" w:hint="eastAsia"/>
                <w:i/>
                <w:iCs/>
              </w:rPr>
              <w:t>pucch-ResourceId</w:t>
            </w:r>
            <w:proofErr w:type="spellEnd"/>
            <w:r w:rsidRPr="00C84A56">
              <w:rPr>
                <w:rFonts w:eastAsia="Malgun Gothic" w:hint="eastAsia"/>
                <w:i/>
                <w:iCs/>
              </w:rPr>
              <w:t xml:space="preserve"> </w:t>
            </w:r>
            <w:r w:rsidRPr="00C84A56">
              <w:rPr>
                <w:rFonts w:eastAsia="Malgun Gothic" w:hint="eastAsia"/>
                <w:iCs/>
              </w:rPr>
              <w:t>is not separately configured for SBFD and non-SBFD symbols</w:t>
            </w:r>
          </w:p>
          <w:p w14:paraId="0B78905A" w14:textId="77777777" w:rsidR="00681DD0" w:rsidRPr="00C84A56" w:rsidRDefault="00681DD0" w:rsidP="000F3DAB">
            <w:pPr>
              <w:numPr>
                <w:ilvl w:val="0"/>
                <w:numId w:val="31"/>
              </w:numPr>
              <w:shd w:val="clear" w:color="auto" w:fill="FFFFFF"/>
              <w:spacing w:line="231" w:lineRule="atLeast"/>
              <w:rPr>
                <w:rFonts w:eastAsia="Malgun Gothic"/>
              </w:rPr>
            </w:pPr>
            <w:r w:rsidRPr="00C84A56">
              <w:rPr>
                <w:rFonts w:eastAsia="Malgun Gothic"/>
              </w:rPr>
              <w:t>S</w:t>
            </w:r>
            <w:r w:rsidRPr="00C84A56">
              <w:rPr>
                <w:rFonts w:eastAsia="Malgun Gothic" w:hint="eastAsia"/>
              </w:rPr>
              <w:t xml:space="preserve">upport separate configurations of </w:t>
            </w:r>
            <w:proofErr w:type="spellStart"/>
            <w:r w:rsidRPr="00F33432">
              <w:rPr>
                <w:i/>
                <w:iCs/>
              </w:rPr>
              <w:t>startingPRB</w:t>
            </w:r>
            <w:proofErr w:type="spellEnd"/>
            <w:r w:rsidRPr="00F33432">
              <w:t xml:space="preserve"> and </w:t>
            </w:r>
            <w:proofErr w:type="spellStart"/>
            <w:r w:rsidRPr="00F33432">
              <w:rPr>
                <w:i/>
                <w:iCs/>
              </w:rPr>
              <w:t>secondHopPRB</w:t>
            </w:r>
            <w:proofErr w:type="spellEnd"/>
            <w:r w:rsidRPr="00C84A56">
              <w:rPr>
                <w:rFonts w:eastAsia="Malgun Gothic" w:hint="eastAsia"/>
                <w:iCs/>
              </w:rPr>
              <w:t xml:space="preserve"> for </w:t>
            </w:r>
            <w:r w:rsidRPr="00F33432">
              <w:rPr>
                <w:rFonts w:hint="eastAsia"/>
              </w:rPr>
              <w:t>SBFD</w:t>
            </w:r>
            <w:r>
              <w:rPr>
                <w:rFonts w:hint="eastAsia"/>
              </w:rPr>
              <w:t xml:space="preserve"> symbols and non-SBFD symbols</w:t>
            </w:r>
          </w:p>
          <w:p w14:paraId="2B467588" w14:textId="77777777" w:rsidR="00681DD0" w:rsidRPr="00C84A56" w:rsidRDefault="00681DD0" w:rsidP="000F3DAB">
            <w:pPr>
              <w:numPr>
                <w:ilvl w:val="1"/>
                <w:numId w:val="31"/>
              </w:numPr>
              <w:shd w:val="clear" w:color="auto" w:fill="FFFFFF"/>
              <w:spacing w:line="231" w:lineRule="atLeast"/>
              <w:rPr>
                <w:rFonts w:eastAsia="Malgun Gothic"/>
              </w:rPr>
            </w:pPr>
            <w:r w:rsidRPr="00C84A56">
              <w:rPr>
                <w:rFonts w:eastAsia="Malgun Gothic" w:hint="eastAsia"/>
              </w:rPr>
              <w:t xml:space="preserve">Introduce new RRC parameters in </w:t>
            </w:r>
            <w:r w:rsidRPr="00C84A56">
              <w:rPr>
                <w:rFonts w:eastAsia="Malgun Gothic" w:hint="eastAsia"/>
                <w:i/>
              </w:rPr>
              <w:t>PUCCH-Resource</w:t>
            </w:r>
            <w:r w:rsidRPr="00C84A56">
              <w:rPr>
                <w:rFonts w:eastAsia="Malgun Gothic" w:hint="eastAsia"/>
              </w:rPr>
              <w:t xml:space="preserve"> to configure starting PRB and second hop PRB for SBFD symbols</w:t>
            </w:r>
          </w:p>
          <w:p w14:paraId="4917BC05" w14:textId="77777777" w:rsidR="00681DD0" w:rsidRPr="000A03D5" w:rsidRDefault="00681DD0" w:rsidP="000F3DAB">
            <w:pPr>
              <w:numPr>
                <w:ilvl w:val="0"/>
                <w:numId w:val="31"/>
              </w:numPr>
              <w:rPr>
                <w:rFonts w:eastAsia="Malgun Gothic"/>
              </w:rPr>
            </w:pPr>
            <w:r w:rsidRPr="000A03D5">
              <w:rPr>
                <w:rFonts w:eastAsia="Malgun Gothic" w:hint="eastAsia"/>
              </w:rPr>
              <w:t xml:space="preserve">FFS whether to support separate configurations of </w:t>
            </w:r>
            <w:proofErr w:type="spellStart"/>
            <w:r w:rsidRPr="000A03D5">
              <w:rPr>
                <w:rFonts w:eastAsia="Malgun Gothic" w:hint="eastAsia"/>
                <w:i/>
              </w:rPr>
              <w:t>intraSlotFrequencyHopping</w:t>
            </w:r>
            <w:proofErr w:type="spellEnd"/>
            <w:r w:rsidRPr="000A03D5">
              <w:rPr>
                <w:rFonts w:eastAsia="Malgun Gothic" w:hint="eastAsia"/>
                <w:i/>
              </w:rPr>
              <w:t xml:space="preserve"> </w:t>
            </w:r>
            <w:r w:rsidRPr="000A03D5">
              <w:rPr>
                <w:rFonts w:eastAsia="Malgun Gothic" w:hint="eastAsia"/>
              </w:rPr>
              <w:t>for Configuration 1 or for both Configuration 1 and 2</w:t>
            </w:r>
          </w:p>
          <w:p w14:paraId="2E94EEF3" w14:textId="77777777" w:rsidR="00681DD0" w:rsidRPr="000A03D5" w:rsidRDefault="00681DD0" w:rsidP="000F3DAB">
            <w:pPr>
              <w:numPr>
                <w:ilvl w:val="0"/>
                <w:numId w:val="31"/>
              </w:numPr>
              <w:rPr>
                <w:rFonts w:eastAsia="Malgun Gothic"/>
              </w:rPr>
            </w:pPr>
            <w:r w:rsidRPr="000A03D5">
              <w:rPr>
                <w:rFonts w:eastAsia="Malgun Gothic"/>
              </w:rPr>
              <w:t>No change on the maximum number of PUCCH resources supported by a UE</w:t>
            </w:r>
          </w:p>
          <w:p w14:paraId="229F9FAB" w14:textId="77777777" w:rsidR="00681DD0" w:rsidRPr="000A03D5" w:rsidRDefault="00681DD0" w:rsidP="000F3DAB">
            <w:pPr>
              <w:numPr>
                <w:ilvl w:val="0"/>
                <w:numId w:val="31"/>
              </w:numPr>
              <w:rPr>
                <w:rFonts w:eastAsia="Malgun Gothic"/>
              </w:rPr>
            </w:pPr>
            <w:r w:rsidRPr="000A03D5">
              <w:rPr>
                <w:rFonts w:eastAsia="Malgun Gothic"/>
              </w:rPr>
              <w:t xml:space="preserve">Above PUCCH resources with the same </w:t>
            </w:r>
            <w:proofErr w:type="spellStart"/>
            <w:r w:rsidRPr="000A03D5">
              <w:rPr>
                <w:rFonts w:eastAsia="Malgun Gothic" w:hint="eastAsia"/>
                <w:i/>
                <w:iCs/>
              </w:rPr>
              <w:t>pucch-ResourceId</w:t>
            </w:r>
            <w:proofErr w:type="spellEnd"/>
            <w:r w:rsidRPr="000A03D5">
              <w:rPr>
                <w:rFonts w:eastAsia="Malgun Gothic"/>
              </w:rPr>
              <w:t xml:space="preserve"> is counted as 1 resource</w:t>
            </w:r>
          </w:p>
          <w:p w14:paraId="60BD3038" w14:textId="77777777" w:rsidR="00681DD0" w:rsidRPr="00F714DE" w:rsidRDefault="00681DD0" w:rsidP="000F3DAB">
            <w:pPr>
              <w:shd w:val="clear" w:color="auto" w:fill="FFFFFF"/>
              <w:tabs>
                <w:tab w:val="left" w:pos="0"/>
              </w:tabs>
              <w:spacing w:line="231" w:lineRule="atLeast"/>
              <w:rPr>
                <w:rFonts w:eastAsia="Malgun Gothic"/>
              </w:rPr>
            </w:pPr>
            <w:r w:rsidRPr="000A03D5">
              <w:rPr>
                <w:rFonts w:eastAsia="Malgun Gothic"/>
              </w:rPr>
              <w:lastRenderedPageBreak/>
              <w:t xml:space="preserve">FFS: </w:t>
            </w:r>
            <w:r w:rsidRPr="000A03D5">
              <w:rPr>
                <w:rFonts w:eastAsia="Malgun Gothic" w:hint="eastAsia"/>
              </w:rPr>
              <w:t xml:space="preserve">UE </w:t>
            </w:r>
            <w:r w:rsidRPr="000A03D5">
              <w:rPr>
                <w:rFonts w:eastAsia="Malgun Gothic"/>
              </w:rPr>
              <w:t>behaviour</w:t>
            </w:r>
            <w:r w:rsidRPr="000A03D5">
              <w:rPr>
                <w:rFonts w:eastAsia="Malgun Gothic" w:hint="eastAsia"/>
              </w:rPr>
              <w:t xml:space="preserve"> when no separate configuration is provided for SBFD symbols, </w:t>
            </w:r>
            <w:proofErr w:type="gramStart"/>
            <w:r w:rsidRPr="000A03D5">
              <w:rPr>
                <w:rFonts w:eastAsia="Malgun Gothic" w:hint="eastAsia"/>
              </w:rPr>
              <w:t>e.g.</w:t>
            </w:r>
            <w:proofErr w:type="gramEnd"/>
            <w:r w:rsidRPr="000A03D5">
              <w:rPr>
                <w:rFonts w:eastAsia="Malgun Gothic" w:hint="eastAsia"/>
              </w:rPr>
              <w:t xml:space="preserve"> PUCCH </w:t>
            </w:r>
            <w:r w:rsidRPr="000A03D5">
              <w:rPr>
                <w:rFonts w:eastAsia="Malgun Gothic"/>
              </w:rPr>
              <w:t>transmissions</w:t>
            </w:r>
            <w:r w:rsidRPr="000A03D5">
              <w:rPr>
                <w:rFonts w:eastAsia="Malgun Gothic" w:hint="eastAsia"/>
              </w:rPr>
              <w:t xml:space="preserve"> in SBFD symbols for this </w:t>
            </w:r>
            <w:proofErr w:type="spellStart"/>
            <w:r w:rsidRPr="000A03D5">
              <w:rPr>
                <w:rFonts w:eastAsia="Malgun Gothic" w:hint="eastAsia"/>
                <w:i/>
                <w:iCs/>
              </w:rPr>
              <w:t>pucch-ResourceId</w:t>
            </w:r>
            <w:proofErr w:type="spellEnd"/>
            <w:r w:rsidRPr="000A03D5">
              <w:rPr>
                <w:rFonts w:eastAsia="Malgun Gothic" w:hint="eastAsia"/>
              </w:rPr>
              <w:t xml:space="preserve"> is not expected, or configurations for non-SBFD symbols are applied for SBFD symbols (in which case it is not expected that the configurations would lead to unexpected transmissions) etc.</w:t>
            </w:r>
          </w:p>
          <w:p w14:paraId="54EFD106" w14:textId="77777777" w:rsidR="00681DD0" w:rsidRDefault="00681DD0" w:rsidP="000F3DAB">
            <w:pPr>
              <w:rPr>
                <w:b/>
                <w:bCs/>
                <w:lang w:val="en-US"/>
              </w:rPr>
            </w:pPr>
          </w:p>
        </w:tc>
      </w:tr>
    </w:tbl>
    <w:p w14:paraId="19572599" w14:textId="4C787EA3" w:rsidR="00681DD0" w:rsidRDefault="00681DD0" w:rsidP="00681DD0">
      <w:pPr>
        <w:rPr>
          <w:lang w:eastAsia="zh-CN"/>
        </w:rPr>
      </w:pPr>
    </w:p>
    <w:p w14:paraId="2AB4C37A" w14:textId="3CF472A0" w:rsidR="0038048E" w:rsidRPr="000A03D5" w:rsidRDefault="000A03D5" w:rsidP="000A03D5">
      <w:pPr>
        <w:jc w:val="both"/>
        <w:rPr>
          <w:rFonts w:asciiTheme="minorHAnsi" w:eastAsia="Malgun Gothic" w:hAnsiTheme="minorHAnsi" w:cstheme="minorHAnsi"/>
          <w:i/>
          <w:sz w:val="21"/>
          <w:szCs w:val="21"/>
        </w:rPr>
      </w:pPr>
      <w:r w:rsidRPr="000A03D5">
        <w:rPr>
          <w:rFonts w:asciiTheme="minorHAnsi" w:eastAsia="Malgun Gothic" w:hAnsiTheme="minorHAnsi" w:cstheme="minorHAnsi"/>
          <w:i/>
          <w:sz w:val="21"/>
          <w:szCs w:val="21"/>
        </w:rPr>
        <w:t>‘</w:t>
      </w:r>
      <w:proofErr w:type="spellStart"/>
      <w:r w:rsidR="00F12219" w:rsidRPr="000A03D5">
        <w:rPr>
          <w:rFonts w:asciiTheme="minorHAnsi" w:eastAsia="Malgun Gothic" w:hAnsiTheme="minorHAnsi" w:cstheme="minorHAnsi"/>
          <w:i/>
          <w:sz w:val="21"/>
          <w:szCs w:val="21"/>
        </w:rPr>
        <w:t>intraSlotFrequencyHopping</w:t>
      </w:r>
      <w:proofErr w:type="spellEnd"/>
      <w:r w:rsidRPr="000A03D5">
        <w:rPr>
          <w:rFonts w:asciiTheme="minorHAnsi" w:eastAsia="Malgun Gothic" w:hAnsiTheme="minorHAnsi" w:cstheme="minorHAnsi"/>
          <w:i/>
          <w:sz w:val="21"/>
          <w:szCs w:val="21"/>
        </w:rPr>
        <w:t>’</w:t>
      </w:r>
      <w:r w:rsidR="00141CF1" w:rsidRPr="000A03D5">
        <w:rPr>
          <w:rFonts w:asciiTheme="minorHAnsi" w:eastAsia="Malgun Gothic" w:hAnsiTheme="minorHAnsi" w:cstheme="minorHAnsi"/>
          <w:i/>
          <w:sz w:val="21"/>
          <w:szCs w:val="21"/>
        </w:rPr>
        <w:t xml:space="preserve"> </w:t>
      </w:r>
      <w:r w:rsidR="00141CF1" w:rsidRPr="000A03D5">
        <w:rPr>
          <w:rFonts w:asciiTheme="minorHAnsi" w:eastAsia="Malgun Gothic" w:hAnsiTheme="minorHAnsi" w:cstheme="minorHAnsi"/>
          <w:iCs/>
          <w:sz w:val="21"/>
          <w:szCs w:val="21"/>
        </w:rPr>
        <w:t>is a flag that indicates whether the PUCCH frequency hopping is applied within the slot or outside the slot. As separate configurations of</w:t>
      </w:r>
      <w:r w:rsidR="00141CF1" w:rsidRPr="000A03D5">
        <w:rPr>
          <w:rFonts w:asciiTheme="minorHAnsi" w:eastAsia="Malgun Gothic" w:hAnsiTheme="minorHAnsi" w:cstheme="minorHAnsi"/>
          <w:i/>
          <w:sz w:val="21"/>
          <w:szCs w:val="21"/>
        </w:rPr>
        <w:t xml:space="preserve"> </w:t>
      </w:r>
      <w:r>
        <w:rPr>
          <w:rFonts w:asciiTheme="minorHAnsi" w:eastAsia="Malgun Gothic" w:hAnsiTheme="minorHAnsi" w:cstheme="minorHAnsi"/>
          <w:i/>
          <w:sz w:val="21"/>
          <w:szCs w:val="21"/>
        </w:rPr>
        <w:t>‘</w:t>
      </w:r>
      <w:proofErr w:type="spellStart"/>
      <w:r w:rsidR="00141CF1" w:rsidRPr="000A03D5">
        <w:rPr>
          <w:rFonts w:asciiTheme="minorHAnsi" w:eastAsia="Malgun Gothic" w:hAnsiTheme="minorHAnsi" w:cstheme="minorHAnsi"/>
          <w:i/>
          <w:sz w:val="21"/>
          <w:szCs w:val="21"/>
        </w:rPr>
        <w:t>startPRB</w:t>
      </w:r>
      <w:proofErr w:type="spellEnd"/>
      <w:r>
        <w:rPr>
          <w:rFonts w:asciiTheme="minorHAnsi" w:eastAsia="Malgun Gothic" w:hAnsiTheme="minorHAnsi" w:cstheme="minorHAnsi"/>
          <w:i/>
          <w:sz w:val="21"/>
          <w:szCs w:val="21"/>
        </w:rPr>
        <w:t>’</w:t>
      </w:r>
      <w:r w:rsidR="00141CF1" w:rsidRPr="000A03D5">
        <w:rPr>
          <w:rFonts w:asciiTheme="minorHAnsi" w:eastAsia="Malgun Gothic" w:hAnsiTheme="minorHAnsi" w:cstheme="minorHAnsi"/>
          <w:i/>
          <w:sz w:val="21"/>
          <w:szCs w:val="21"/>
        </w:rPr>
        <w:t xml:space="preserve"> </w:t>
      </w:r>
      <w:r w:rsidR="00141CF1" w:rsidRPr="000A03D5">
        <w:rPr>
          <w:rFonts w:asciiTheme="minorHAnsi" w:eastAsia="Malgun Gothic" w:hAnsiTheme="minorHAnsi" w:cstheme="minorHAnsi"/>
          <w:iCs/>
          <w:sz w:val="21"/>
          <w:szCs w:val="21"/>
        </w:rPr>
        <w:t>and</w:t>
      </w:r>
      <w:r w:rsidR="00141CF1" w:rsidRPr="000A03D5">
        <w:rPr>
          <w:rFonts w:asciiTheme="minorHAnsi" w:eastAsia="Malgun Gothic" w:hAnsiTheme="minorHAnsi" w:cstheme="minorHAnsi"/>
          <w:i/>
          <w:sz w:val="21"/>
          <w:szCs w:val="21"/>
        </w:rPr>
        <w:t xml:space="preserve"> </w:t>
      </w:r>
      <w:r>
        <w:rPr>
          <w:rFonts w:asciiTheme="minorHAnsi" w:eastAsia="Malgun Gothic" w:hAnsiTheme="minorHAnsi" w:cstheme="minorHAnsi"/>
          <w:i/>
          <w:sz w:val="21"/>
          <w:szCs w:val="21"/>
        </w:rPr>
        <w:t>‘</w:t>
      </w:r>
      <w:proofErr w:type="spellStart"/>
      <w:r w:rsidR="00141CF1" w:rsidRPr="000A03D5">
        <w:rPr>
          <w:rFonts w:asciiTheme="minorHAnsi" w:eastAsia="Malgun Gothic" w:hAnsiTheme="minorHAnsi" w:cstheme="minorHAnsi"/>
          <w:i/>
          <w:sz w:val="21"/>
          <w:szCs w:val="21"/>
        </w:rPr>
        <w:t>secondeHopPRB</w:t>
      </w:r>
      <w:proofErr w:type="spellEnd"/>
      <w:r>
        <w:rPr>
          <w:rFonts w:asciiTheme="minorHAnsi" w:eastAsia="Malgun Gothic" w:hAnsiTheme="minorHAnsi" w:cstheme="minorHAnsi"/>
          <w:i/>
          <w:sz w:val="21"/>
          <w:szCs w:val="21"/>
        </w:rPr>
        <w:t>’</w:t>
      </w:r>
      <w:r w:rsidR="00141CF1" w:rsidRPr="000A03D5">
        <w:rPr>
          <w:rFonts w:asciiTheme="minorHAnsi" w:eastAsia="Malgun Gothic" w:hAnsiTheme="minorHAnsi" w:cstheme="minorHAnsi"/>
          <w:i/>
          <w:sz w:val="21"/>
          <w:szCs w:val="21"/>
        </w:rPr>
        <w:t xml:space="preserve"> </w:t>
      </w:r>
      <w:r w:rsidR="00141CF1" w:rsidRPr="000A03D5">
        <w:rPr>
          <w:rFonts w:asciiTheme="minorHAnsi" w:eastAsia="Malgun Gothic" w:hAnsiTheme="minorHAnsi" w:cstheme="minorHAnsi"/>
          <w:iCs/>
          <w:sz w:val="21"/>
          <w:szCs w:val="21"/>
        </w:rPr>
        <w:t>for SBFD and non SBFD symbols</w:t>
      </w:r>
      <w:r w:rsidR="00E72278">
        <w:rPr>
          <w:rFonts w:asciiTheme="minorHAnsi" w:eastAsia="Malgun Gothic" w:hAnsiTheme="minorHAnsi" w:cstheme="minorHAnsi"/>
          <w:iCs/>
          <w:sz w:val="21"/>
          <w:szCs w:val="21"/>
        </w:rPr>
        <w:t xml:space="preserve"> is proposed</w:t>
      </w:r>
      <w:r w:rsidR="00141CF1" w:rsidRPr="000A03D5">
        <w:rPr>
          <w:rFonts w:asciiTheme="minorHAnsi" w:eastAsia="Malgun Gothic" w:hAnsiTheme="minorHAnsi" w:cstheme="minorHAnsi"/>
          <w:iCs/>
          <w:sz w:val="21"/>
          <w:szCs w:val="21"/>
        </w:rPr>
        <w:t>,</w:t>
      </w:r>
      <w:r w:rsidR="00141CF1" w:rsidRPr="000A03D5">
        <w:rPr>
          <w:rFonts w:asciiTheme="minorHAnsi" w:eastAsia="Malgun Gothic" w:hAnsiTheme="minorHAnsi" w:cstheme="minorHAnsi"/>
          <w:i/>
          <w:sz w:val="21"/>
          <w:szCs w:val="21"/>
        </w:rPr>
        <w:t xml:space="preserve"> </w:t>
      </w:r>
      <w:r w:rsidRPr="000A03D5">
        <w:rPr>
          <w:rFonts w:asciiTheme="minorHAnsi" w:eastAsia="Malgun Gothic" w:hAnsiTheme="minorHAnsi" w:cstheme="minorHAnsi"/>
          <w:i/>
          <w:sz w:val="21"/>
          <w:szCs w:val="21"/>
        </w:rPr>
        <w:t>‘</w:t>
      </w:r>
      <w:proofErr w:type="spellStart"/>
      <w:r w:rsidR="00141CF1" w:rsidRPr="000A03D5">
        <w:rPr>
          <w:rFonts w:asciiTheme="minorHAnsi" w:eastAsia="Malgun Gothic" w:hAnsiTheme="minorHAnsi" w:cstheme="minorHAnsi"/>
          <w:i/>
          <w:sz w:val="21"/>
          <w:szCs w:val="21"/>
        </w:rPr>
        <w:t>intraSlotFrequencyHopping</w:t>
      </w:r>
      <w:proofErr w:type="spellEnd"/>
      <w:r w:rsidRPr="000A03D5">
        <w:rPr>
          <w:rFonts w:asciiTheme="minorHAnsi" w:eastAsia="Malgun Gothic" w:hAnsiTheme="minorHAnsi" w:cstheme="minorHAnsi"/>
          <w:i/>
          <w:sz w:val="21"/>
          <w:szCs w:val="21"/>
        </w:rPr>
        <w:t>’</w:t>
      </w:r>
      <w:r w:rsidR="00141CF1" w:rsidRPr="000A03D5">
        <w:rPr>
          <w:rFonts w:asciiTheme="minorHAnsi" w:eastAsia="Malgun Gothic" w:hAnsiTheme="minorHAnsi" w:cstheme="minorHAnsi"/>
          <w:i/>
          <w:sz w:val="21"/>
          <w:szCs w:val="21"/>
        </w:rPr>
        <w:t xml:space="preserve"> </w:t>
      </w:r>
      <w:r w:rsidRPr="000A03D5">
        <w:rPr>
          <w:rFonts w:asciiTheme="minorHAnsi" w:eastAsia="Malgun Gothic" w:hAnsiTheme="minorHAnsi" w:cstheme="minorHAnsi"/>
          <w:iCs/>
          <w:sz w:val="21"/>
          <w:szCs w:val="21"/>
        </w:rPr>
        <w:t>for SBFD</w:t>
      </w:r>
      <w:r>
        <w:rPr>
          <w:rFonts w:asciiTheme="minorHAnsi" w:eastAsia="Malgun Gothic" w:hAnsiTheme="minorHAnsi" w:cstheme="minorHAnsi"/>
          <w:iCs/>
          <w:sz w:val="21"/>
          <w:szCs w:val="21"/>
        </w:rPr>
        <w:t xml:space="preserve"> </w:t>
      </w:r>
      <w:r w:rsidR="00141CF1" w:rsidRPr="000A03D5">
        <w:rPr>
          <w:rFonts w:asciiTheme="minorHAnsi" w:eastAsia="Malgun Gothic" w:hAnsiTheme="minorHAnsi" w:cstheme="minorHAnsi"/>
          <w:iCs/>
          <w:sz w:val="21"/>
          <w:szCs w:val="21"/>
        </w:rPr>
        <w:t>can be</w:t>
      </w:r>
      <w:r>
        <w:rPr>
          <w:rFonts w:asciiTheme="minorHAnsi" w:eastAsia="Malgun Gothic" w:hAnsiTheme="minorHAnsi" w:cstheme="minorHAnsi"/>
          <w:iCs/>
          <w:sz w:val="21"/>
          <w:szCs w:val="21"/>
        </w:rPr>
        <w:t xml:space="preserve"> a</w:t>
      </w:r>
      <w:r w:rsidR="00141CF1" w:rsidRPr="000A03D5">
        <w:rPr>
          <w:rFonts w:asciiTheme="minorHAnsi" w:eastAsia="Malgun Gothic" w:hAnsiTheme="minorHAnsi" w:cstheme="minorHAnsi"/>
          <w:iCs/>
          <w:sz w:val="21"/>
          <w:szCs w:val="21"/>
        </w:rPr>
        <w:t xml:space="preserve"> </w:t>
      </w:r>
      <w:r w:rsidR="00F12219" w:rsidRPr="000A03D5">
        <w:rPr>
          <w:rFonts w:asciiTheme="minorHAnsi" w:eastAsia="Malgun Gothic" w:hAnsiTheme="minorHAnsi" w:cstheme="minorHAnsi"/>
          <w:iCs/>
          <w:sz w:val="21"/>
          <w:szCs w:val="21"/>
        </w:rPr>
        <w:t>separate configuration.</w:t>
      </w:r>
      <w:r>
        <w:rPr>
          <w:rFonts w:asciiTheme="minorHAnsi" w:eastAsia="Malgun Gothic" w:hAnsiTheme="minorHAnsi" w:cstheme="minorHAnsi"/>
          <w:iCs/>
          <w:sz w:val="21"/>
          <w:szCs w:val="21"/>
        </w:rPr>
        <w:t xml:space="preserve"> It gives flexibility on</w:t>
      </w:r>
      <w:r w:rsidR="00E72278">
        <w:rPr>
          <w:rFonts w:asciiTheme="minorHAnsi" w:eastAsia="Malgun Gothic" w:hAnsiTheme="minorHAnsi" w:cstheme="minorHAnsi"/>
          <w:iCs/>
          <w:sz w:val="21"/>
          <w:szCs w:val="21"/>
        </w:rPr>
        <w:t xml:space="preserve"> having inter slot</w:t>
      </w:r>
      <w:r>
        <w:rPr>
          <w:rFonts w:asciiTheme="minorHAnsi" w:eastAsia="Malgun Gothic" w:hAnsiTheme="minorHAnsi" w:cstheme="minorHAnsi"/>
          <w:iCs/>
          <w:sz w:val="21"/>
          <w:szCs w:val="21"/>
        </w:rPr>
        <w:t xml:space="preserve"> frequency hopping </w:t>
      </w:r>
      <w:r w:rsidR="00E72278">
        <w:rPr>
          <w:rFonts w:asciiTheme="minorHAnsi" w:eastAsia="Malgun Gothic" w:hAnsiTheme="minorHAnsi" w:cstheme="minorHAnsi"/>
          <w:iCs/>
          <w:sz w:val="21"/>
          <w:szCs w:val="21"/>
        </w:rPr>
        <w:t xml:space="preserve">in one symbol type </w:t>
      </w:r>
      <w:r>
        <w:rPr>
          <w:rFonts w:asciiTheme="minorHAnsi" w:eastAsia="Malgun Gothic" w:hAnsiTheme="minorHAnsi" w:cstheme="minorHAnsi"/>
          <w:iCs/>
          <w:sz w:val="21"/>
          <w:szCs w:val="21"/>
        </w:rPr>
        <w:t>and no</w:t>
      </w:r>
      <w:r w:rsidR="00E72278">
        <w:rPr>
          <w:rFonts w:asciiTheme="minorHAnsi" w:eastAsia="Malgun Gothic" w:hAnsiTheme="minorHAnsi" w:cstheme="minorHAnsi"/>
          <w:iCs/>
          <w:sz w:val="21"/>
          <w:szCs w:val="21"/>
        </w:rPr>
        <w:t>t in another symbol type.</w:t>
      </w:r>
    </w:p>
    <w:p w14:paraId="38A5407E" w14:textId="45DA2EA1" w:rsidR="000A03D5" w:rsidRPr="00633452" w:rsidRDefault="000A03D5" w:rsidP="000C4B44">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t>Proposal</w:t>
      </w:r>
      <w:r w:rsidR="00BE750B">
        <w:rPr>
          <w:rFonts w:asciiTheme="minorHAnsi" w:hAnsiTheme="minorHAnsi" w:cstheme="minorHAnsi"/>
          <w:b/>
          <w:bCs/>
          <w:sz w:val="21"/>
          <w:szCs w:val="21"/>
          <w:lang w:eastAsia="zh-CN"/>
        </w:rPr>
        <w:t xml:space="preserve"> 14</w:t>
      </w:r>
      <w:r>
        <w:rPr>
          <w:rFonts w:asciiTheme="minorHAnsi" w:hAnsiTheme="minorHAnsi" w:cstheme="minorHAnsi"/>
          <w:b/>
          <w:bCs/>
          <w:sz w:val="21"/>
          <w:szCs w:val="21"/>
          <w:lang w:eastAsia="zh-CN"/>
        </w:rPr>
        <w:t>:</w:t>
      </w:r>
      <w:r w:rsidRPr="00633452">
        <w:rPr>
          <w:rFonts w:asciiTheme="minorHAnsi" w:hAnsiTheme="minorHAnsi" w:cstheme="minorHAnsi"/>
          <w:b/>
          <w:bCs/>
          <w:sz w:val="21"/>
          <w:szCs w:val="21"/>
          <w:lang w:eastAsia="zh-CN"/>
        </w:rPr>
        <w:t xml:space="preserve"> </w:t>
      </w:r>
      <w:r>
        <w:rPr>
          <w:rFonts w:asciiTheme="minorHAnsi" w:hAnsiTheme="minorHAnsi" w:cstheme="minorHAnsi"/>
          <w:b/>
          <w:bCs/>
          <w:sz w:val="21"/>
          <w:szCs w:val="21"/>
          <w:lang w:eastAsia="zh-CN"/>
        </w:rPr>
        <w:t>S</w:t>
      </w:r>
      <w:r w:rsidRPr="00633452">
        <w:rPr>
          <w:rFonts w:asciiTheme="minorHAnsi" w:hAnsiTheme="minorHAnsi" w:cstheme="minorHAnsi"/>
          <w:b/>
          <w:bCs/>
          <w:sz w:val="21"/>
          <w:szCs w:val="21"/>
          <w:lang w:eastAsia="zh-CN"/>
        </w:rPr>
        <w:t>eparate configuration</w:t>
      </w:r>
      <w:r>
        <w:rPr>
          <w:rFonts w:asciiTheme="minorHAnsi" w:hAnsiTheme="minorHAnsi" w:cstheme="minorHAnsi"/>
          <w:b/>
          <w:bCs/>
          <w:sz w:val="21"/>
          <w:szCs w:val="21"/>
          <w:lang w:eastAsia="zh-CN"/>
        </w:rPr>
        <w:t xml:space="preserve"> for</w:t>
      </w:r>
      <w:r w:rsidRPr="00633452">
        <w:rPr>
          <w:rFonts w:asciiTheme="minorHAnsi" w:hAnsiTheme="minorHAnsi" w:cstheme="minorHAnsi"/>
          <w:b/>
          <w:bCs/>
          <w:sz w:val="21"/>
          <w:szCs w:val="21"/>
          <w:lang w:eastAsia="zh-CN"/>
        </w:rPr>
        <w:t xml:space="preserve"> </w:t>
      </w:r>
      <w:r w:rsidRPr="000A03D5">
        <w:rPr>
          <w:rFonts w:asciiTheme="minorHAnsi" w:eastAsia="Malgun Gothic" w:hAnsiTheme="minorHAnsi" w:cstheme="minorHAnsi"/>
          <w:b/>
          <w:bCs/>
          <w:iCs/>
          <w:sz w:val="21"/>
          <w:szCs w:val="21"/>
        </w:rPr>
        <w:t>‘</w:t>
      </w:r>
      <w:proofErr w:type="spellStart"/>
      <w:r w:rsidRPr="000A03D5">
        <w:rPr>
          <w:rFonts w:asciiTheme="minorHAnsi" w:eastAsia="Malgun Gothic" w:hAnsiTheme="minorHAnsi" w:cstheme="minorHAnsi"/>
          <w:b/>
          <w:bCs/>
          <w:iCs/>
          <w:sz w:val="21"/>
          <w:szCs w:val="21"/>
        </w:rPr>
        <w:t>intraSlotFrequencyHopping</w:t>
      </w:r>
      <w:proofErr w:type="spellEnd"/>
      <w:r w:rsidRPr="000A03D5">
        <w:rPr>
          <w:rFonts w:asciiTheme="minorHAnsi" w:eastAsia="Malgun Gothic" w:hAnsiTheme="minorHAnsi" w:cstheme="minorHAnsi"/>
          <w:b/>
          <w:bCs/>
          <w:iCs/>
          <w:sz w:val="21"/>
          <w:szCs w:val="21"/>
        </w:rPr>
        <w:t>’</w:t>
      </w:r>
      <w:r>
        <w:rPr>
          <w:rFonts w:asciiTheme="minorHAnsi" w:eastAsia="Malgun Gothic" w:hAnsiTheme="minorHAnsi" w:cstheme="minorHAnsi"/>
          <w:i/>
          <w:sz w:val="21"/>
          <w:szCs w:val="21"/>
        </w:rPr>
        <w:t xml:space="preserve"> </w:t>
      </w:r>
      <w:r>
        <w:rPr>
          <w:rFonts w:asciiTheme="minorHAnsi" w:hAnsiTheme="minorHAnsi" w:cstheme="minorHAnsi"/>
          <w:b/>
          <w:bCs/>
          <w:sz w:val="21"/>
          <w:szCs w:val="21"/>
          <w:lang w:eastAsia="zh-CN"/>
        </w:rPr>
        <w:t>in SBFD symbols is preferred over a single configuration for SBFD and non SBFD symbols.</w:t>
      </w:r>
    </w:p>
    <w:p w14:paraId="7DFCFC45" w14:textId="6AE1B4D1" w:rsidR="00462837" w:rsidRPr="00633452" w:rsidRDefault="00462837" w:rsidP="000C4B44">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t>Proposal</w:t>
      </w:r>
      <w:r w:rsidR="00BE750B">
        <w:rPr>
          <w:rFonts w:asciiTheme="minorHAnsi" w:hAnsiTheme="minorHAnsi" w:cstheme="minorHAnsi"/>
          <w:b/>
          <w:bCs/>
          <w:sz w:val="21"/>
          <w:szCs w:val="21"/>
          <w:lang w:eastAsia="zh-CN"/>
        </w:rPr>
        <w:t xml:space="preserve"> 15</w:t>
      </w:r>
      <w:r w:rsidR="00633452">
        <w:rPr>
          <w:rFonts w:asciiTheme="minorHAnsi" w:hAnsiTheme="minorHAnsi" w:cstheme="minorHAnsi"/>
          <w:b/>
          <w:bCs/>
          <w:sz w:val="21"/>
          <w:szCs w:val="21"/>
          <w:lang w:eastAsia="zh-CN"/>
        </w:rPr>
        <w:t>:</w:t>
      </w:r>
      <w:r w:rsidRPr="00633452">
        <w:rPr>
          <w:rFonts w:asciiTheme="minorHAnsi" w:hAnsiTheme="minorHAnsi" w:cstheme="minorHAnsi"/>
          <w:b/>
          <w:bCs/>
          <w:sz w:val="21"/>
          <w:szCs w:val="21"/>
          <w:lang w:eastAsia="zh-CN"/>
        </w:rPr>
        <w:t xml:space="preserve"> When no separate configuration is provided and if FH offset</w:t>
      </w:r>
      <w:r w:rsidR="0037271B">
        <w:rPr>
          <w:rFonts w:asciiTheme="minorHAnsi" w:hAnsiTheme="minorHAnsi" w:cstheme="minorHAnsi"/>
          <w:b/>
          <w:bCs/>
          <w:sz w:val="21"/>
          <w:szCs w:val="21"/>
          <w:lang w:eastAsia="zh-CN"/>
        </w:rPr>
        <w:t xml:space="preserve"> values are</w:t>
      </w:r>
      <w:r w:rsidRPr="00633452">
        <w:rPr>
          <w:rFonts w:asciiTheme="minorHAnsi" w:hAnsiTheme="minorHAnsi" w:cstheme="minorHAnsi"/>
          <w:b/>
          <w:bCs/>
          <w:sz w:val="21"/>
          <w:szCs w:val="21"/>
          <w:lang w:eastAsia="zh-CN"/>
        </w:rPr>
        <w:t xml:space="preserve"> outside the UL usable PRBs, the UE will not transmit the PUCCH.</w:t>
      </w:r>
    </w:p>
    <w:p w14:paraId="6D66DD46" w14:textId="5E509698" w:rsidR="00462837" w:rsidRPr="00633452" w:rsidRDefault="00462837" w:rsidP="000C4B44">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t>Proposal</w:t>
      </w:r>
      <w:r w:rsidR="00BE750B">
        <w:rPr>
          <w:rFonts w:asciiTheme="minorHAnsi" w:hAnsiTheme="minorHAnsi" w:cstheme="minorHAnsi"/>
          <w:b/>
          <w:bCs/>
          <w:sz w:val="21"/>
          <w:szCs w:val="21"/>
          <w:lang w:eastAsia="zh-CN"/>
        </w:rPr>
        <w:t xml:space="preserve"> 16</w:t>
      </w:r>
      <w:r w:rsidRPr="00633452">
        <w:rPr>
          <w:rFonts w:asciiTheme="minorHAnsi" w:hAnsiTheme="minorHAnsi" w:cstheme="minorHAnsi"/>
          <w:b/>
          <w:bCs/>
          <w:sz w:val="21"/>
          <w:szCs w:val="21"/>
          <w:lang w:eastAsia="zh-CN"/>
        </w:rPr>
        <w:t>:</w:t>
      </w:r>
      <w:r w:rsidR="0061118E" w:rsidRPr="00633452">
        <w:rPr>
          <w:rFonts w:asciiTheme="minorHAnsi" w:hAnsiTheme="minorHAnsi" w:cstheme="minorHAnsi"/>
          <w:b/>
          <w:bCs/>
          <w:sz w:val="21"/>
          <w:szCs w:val="21"/>
          <w:lang w:eastAsia="zh-CN"/>
        </w:rPr>
        <w:t xml:space="preserve"> When no separate configuration is provided and i</w:t>
      </w:r>
      <w:r w:rsidRPr="00633452">
        <w:rPr>
          <w:rFonts w:asciiTheme="minorHAnsi" w:hAnsiTheme="minorHAnsi" w:cstheme="minorHAnsi"/>
          <w:b/>
          <w:bCs/>
          <w:sz w:val="21"/>
          <w:szCs w:val="21"/>
          <w:lang w:eastAsia="zh-CN"/>
        </w:rPr>
        <w:t xml:space="preserve">f the start PRB and second PRB is within </w:t>
      </w:r>
      <w:r w:rsidR="00633452">
        <w:rPr>
          <w:rFonts w:asciiTheme="minorHAnsi" w:hAnsiTheme="minorHAnsi" w:cstheme="minorHAnsi"/>
          <w:b/>
          <w:bCs/>
          <w:sz w:val="21"/>
          <w:szCs w:val="21"/>
          <w:lang w:eastAsia="zh-CN"/>
        </w:rPr>
        <w:t>u</w:t>
      </w:r>
      <w:r w:rsidRPr="00633452">
        <w:rPr>
          <w:rFonts w:asciiTheme="minorHAnsi" w:hAnsiTheme="minorHAnsi" w:cstheme="minorHAnsi"/>
          <w:b/>
          <w:bCs/>
          <w:sz w:val="21"/>
          <w:szCs w:val="21"/>
          <w:lang w:eastAsia="zh-CN"/>
        </w:rPr>
        <w:t xml:space="preserve">sable PRB then </w:t>
      </w:r>
      <w:r w:rsidR="0061118E" w:rsidRPr="00633452">
        <w:rPr>
          <w:rFonts w:asciiTheme="minorHAnsi" w:hAnsiTheme="minorHAnsi" w:cstheme="minorHAnsi"/>
          <w:b/>
          <w:bCs/>
          <w:sz w:val="21"/>
          <w:szCs w:val="21"/>
          <w:lang w:eastAsia="zh-CN"/>
        </w:rPr>
        <w:t xml:space="preserve">PUCCH </w:t>
      </w:r>
      <w:r w:rsidRPr="00633452">
        <w:rPr>
          <w:rFonts w:asciiTheme="minorHAnsi" w:hAnsiTheme="minorHAnsi" w:cstheme="minorHAnsi"/>
          <w:b/>
          <w:bCs/>
          <w:sz w:val="21"/>
          <w:szCs w:val="21"/>
          <w:lang w:eastAsia="zh-CN"/>
        </w:rPr>
        <w:t>transmission is allowed.</w:t>
      </w:r>
    </w:p>
    <w:p w14:paraId="47C8A68B" w14:textId="050EA2A8" w:rsidR="00416E33" w:rsidRDefault="00BA0155" w:rsidP="00416E33">
      <w:pPr>
        <w:spacing w:after="120"/>
        <w:rPr>
          <w:rFonts w:asciiTheme="minorHAnsi" w:hAnsiTheme="minorHAnsi" w:cstheme="minorHAnsi"/>
          <w:sz w:val="21"/>
          <w:szCs w:val="21"/>
        </w:rPr>
      </w:pPr>
      <w:r>
        <w:rPr>
          <w:rFonts w:asciiTheme="minorHAnsi" w:hAnsiTheme="minorHAnsi" w:cstheme="minorHAnsi"/>
          <w:sz w:val="21"/>
          <w:szCs w:val="21"/>
        </w:rPr>
        <w:t xml:space="preserve">In RAN1#118 meeting, the following working assumption on CSI-RS. </w:t>
      </w:r>
    </w:p>
    <w:tbl>
      <w:tblPr>
        <w:tblStyle w:val="TableGrid"/>
        <w:tblW w:w="0" w:type="auto"/>
        <w:tblLook w:val="04A0" w:firstRow="1" w:lastRow="0" w:firstColumn="1" w:lastColumn="0" w:noHBand="0" w:noVBand="1"/>
      </w:tblPr>
      <w:tblGrid>
        <w:gridCol w:w="9350"/>
      </w:tblGrid>
      <w:tr w:rsidR="00416E33" w14:paraId="139BFB8F" w14:textId="77777777" w:rsidTr="00416E33">
        <w:tc>
          <w:tcPr>
            <w:tcW w:w="9350" w:type="dxa"/>
            <w:tcBorders>
              <w:top w:val="single" w:sz="4" w:space="0" w:color="auto"/>
              <w:left w:val="single" w:sz="4" w:space="0" w:color="auto"/>
              <w:bottom w:val="single" w:sz="4" w:space="0" w:color="auto"/>
              <w:right w:val="single" w:sz="4" w:space="0" w:color="auto"/>
            </w:tcBorders>
            <w:hideMark/>
          </w:tcPr>
          <w:p w14:paraId="77AA071F" w14:textId="77777777" w:rsidR="00416E33" w:rsidRDefault="00416E33">
            <w:pPr>
              <w:rPr>
                <w:rFonts w:asciiTheme="minorHAnsi" w:hAnsiTheme="minorHAnsi" w:cstheme="minorHAnsi"/>
                <w:b/>
                <w:sz w:val="22"/>
                <w:szCs w:val="22"/>
              </w:rPr>
            </w:pPr>
            <w:r>
              <w:rPr>
                <w:rFonts w:asciiTheme="minorHAnsi" w:hAnsiTheme="minorHAnsi" w:cstheme="minorHAnsi"/>
                <w:b/>
                <w:highlight w:val="darkYellow"/>
              </w:rPr>
              <w:t>Working Assumption</w:t>
            </w:r>
          </w:p>
          <w:p w14:paraId="50E02E4A" w14:textId="77777777" w:rsidR="00416E33" w:rsidRDefault="00416E33">
            <w:pPr>
              <w:tabs>
                <w:tab w:val="left" w:pos="0"/>
              </w:tabs>
              <w:rPr>
                <w:rFonts w:asciiTheme="minorHAnsi" w:hAnsiTheme="minorHAnsi" w:cstheme="minorHAnsi"/>
                <w:sz w:val="21"/>
                <w:szCs w:val="21"/>
              </w:rPr>
            </w:pPr>
            <w:r>
              <w:rPr>
                <w:rFonts w:asciiTheme="minorHAnsi" w:hAnsiTheme="minorHAnsi" w:cstheme="minorHAnsi"/>
                <w:sz w:val="21"/>
                <w:szCs w:val="21"/>
              </w:rPr>
              <w:t xml:space="preserve">For </w:t>
            </w:r>
            <w:r>
              <w:rPr>
                <w:rFonts w:asciiTheme="minorHAnsi" w:eastAsia="Malgun Gothic" w:hAnsiTheme="minorHAnsi" w:cstheme="minorHAnsi"/>
                <w:sz w:val="21"/>
                <w:szCs w:val="21"/>
              </w:rPr>
              <w:t>frequency resource allocation for CSI-RS across downlink sub bands for SBFD-aware UEs</w:t>
            </w:r>
            <w:r>
              <w:rPr>
                <w:rFonts w:asciiTheme="minorHAnsi" w:hAnsiTheme="minorHAnsi" w:cstheme="minorHAnsi"/>
                <w:sz w:val="21"/>
                <w:szCs w:val="21"/>
              </w:rPr>
              <w:t>, support o</w:t>
            </w:r>
            <w:r>
              <w:rPr>
                <w:rFonts w:asciiTheme="minorHAnsi" w:eastAsia="Malgun Gothic" w:hAnsiTheme="minorHAnsi" w:cstheme="minorHAnsi"/>
                <w:sz w:val="21"/>
                <w:szCs w:val="21"/>
              </w:rPr>
              <w:t xml:space="preserve">ne contiguous CSI-RS resource allocation with non-contiguous CSI-RS resource derived by excluding frequency resources outside DL </w:t>
            </w:r>
            <w:r>
              <w:rPr>
                <w:rFonts w:asciiTheme="minorHAnsi" w:hAnsiTheme="minorHAnsi" w:cstheme="minorHAnsi"/>
                <w:sz w:val="21"/>
                <w:szCs w:val="21"/>
              </w:rPr>
              <w:t>usable PRBs.</w:t>
            </w:r>
          </w:p>
          <w:p w14:paraId="435CBACE" w14:textId="77777777" w:rsidR="00416E33" w:rsidRDefault="00416E33" w:rsidP="00416E33">
            <w:pPr>
              <w:numPr>
                <w:ilvl w:val="1"/>
                <w:numId w:val="34"/>
              </w:numPr>
              <w:suppressAutoHyphens/>
              <w:jc w:val="both"/>
              <w:rPr>
                <w:rFonts w:asciiTheme="minorHAnsi" w:hAnsiTheme="minorHAnsi" w:cstheme="minorHAnsi"/>
                <w:sz w:val="21"/>
                <w:szCs w:val="21"/>
              </w:rPr>
            </w:pPr>
            <w:r>
              <w:rPr>
                <w:rFonts w:asciiTheme="minorHAnsi" w:hAnsiTheme="minorHAnsi" w:cstheme="minorHAnsi"/>
                <w:sz w:val="21"/>
                <w:szCs w:val="21"/>
              </w:rPr>
              <w:t>No impact on CSI-RS sequence generation</w:t>
            </w:r>
          </w:p>
          <w:p w14:paraId="57773638" w14:textId="77777777" w:rsidR="00416E33" w:rsidRDefault="00416E33" w:rsidP="00416E33">
            <w:pPr>
              <w:numPr>
                <w:ilvl w:val="1"/>
                <w:numId w:val="34"/>
              </w:numPr>
              <w:suppressAutoHyphens/>
              <w:jc w:val="both"/>
              <w:rPr>
                <w:rFonts w:asciiTheme="minorHAnsi" w:hAnsiTheme="minorHAnsi" w:cstheme="minorHAnsi"/>
                <w:sz w:val="21"/>
                <w:szCs w:val="21"/>
              </w:rPr>
            </w:pPr>
            <w:r>
              <w:rPr>
                <w:rFonts w:asciiTheme="minorHAnsi" w:hAnsiTheme="minorHAnsi" w:cstheme="minorHAnsi"/>
                <w:sz w:val="21"/>
                <w:szCs w:val="21"/>
              </w:rPr>
              <w:t>CSI-RS sequence mapping is applied to CSI-RS resources within DL usable PRBs only (effectively, this is same as the case when the CSI-RS sequence mapped to the RBs outside the DL usable PRBs are punctured)</w:t>
            </w:r>
          </w:p>
          <w:p w14:paraId="1367E3D4" w14:textId="77777777" w:rsidR="00416E33" w:rsidRDefault="00416E33" w:rsidP="00416E33">
            <w:pPr>
              <w:numPr>
                <w:ilvl w:val="1"/>
                <w:numId w:val="34"/>
              </w:numPr>
              <w:suppressAutoHyphens/>
              <w:jc w:val="both"/>
            </w:pPr>
            <w:r w:rsidRPr="00D65526">
              <w:rPr>
                <w:rFonts w:asciiTheme="minorHAnsi" w:hAnsiTheme="minorHAnsi" w:cstheme="minorHAnsi"/>
                <w:sz w:val="21"/>
                <w:szCs w:val="21"/>
              </w:rPr>
              <w:t>RAN1 to further study the impact on CSI processing timeline in SBFD symbols to process the CSI-RS across the two DL sub bands</w:t>
            </w:r>
          </w:p>
        </w:tc>
      </w:tr>
    </w:tbl>
    <w:p w14:paraId="620E519F" w14:textId="77777777" w:rsidR="00416E33" w:rsidRDefault="00416E33" w:rsidP="00416E33">
      <w:pPr>
        <w:spacing w:after="120"/>
        <w:rPr>
          <w:b/>
          <w:bCs/>
          <w:lang w:eastAsia="zh-CN"/>
        </w:rPr>
      </w:pPr>
    </w:p>
    <w:p w14:paraId="5A5E3533" w14:textId="77777777" w:rsidR="00416E33" w:rsidRDefault="00416E33" w:rsidP="00416E33">
      <w:pPr>
        <w:spacing w:after="120"/>
        <w:rPr>
          <w:rFonts w:asciiTheme="minorHAnsi" w:hAnsiTheme="minorHAnsi" w:cstheme="minorBidi"/>
          <w:sz w:val="21"/>
          <w:szCs w:val="21"/>
          <w:lang w:eastAsia="zh-CN"/>
        </w:rPr>
      </w:pPr>
      <w:r>
        <w:rPr>
          <w:rFonts w:asciiTheme="minorHAnsi" w:hAnsiTheme="minorHAnsi" w:cstheme="minorBidi"/>
          <w:sz w:val="21"/>
          <w:szCs w:val="21"/>
          <w:lang w:eastAsia="zh-CN"/>
        </w:rPr>
        <w:t xml:space="preserve">As the CSI processing by combining the frequency resource, we don’t see increase in the time line / complexity due to SBFD sub bands. </w:t>
      </w:r>
    </w:p>
    <w:p w14:paraId="6B2BC9B4" w14:textId="38F76686" w:rsidR="00416E33" w:rsidRDefault="00416E33" w:rsidP="00416E33">
      <w:pPr>
        <w:spacing w:after="120"/>
        <w:rPr>
          <w:rFonts w:asciiTheme="minorHAnsi" w:hAnsiTheme="minorHAnsi" w:cstheme="minorHAnsi"/>
          <w:b/>
          <w:bCs/>
          <w:sz w:val="21"/>
          <w:szCs w:val="21"/>
        </w:rPr>
      </w:pPr>
      <w:r>
        <w:rPr>
          <w:rFonts w:asciiTheme="minorHAnsi" w:hAnsiTheme="minorHAnsi" w:cstheme="minorHAnsi"/>
          <w:b/>
          <w:bCs/>
          <w:sz w:val="21"/>
          <w:szCs w:val="21"/>
        </w:rPr>
        <w:t>Proposal</w:t>
      </w:r>
      <w:r w:rsidR="00303E91">
        <w:rPr>
          <w:rFonts w:asciiTheme="minorHAnsi" w:hAnsiTheme="minorHAnsi" w:cstheme="minorHAnsi"/>
          <w:b/>
          <w:bCs/>
          <w:sz w:val="21"/>
          <w:szCs w:val="21"/>
        </w:rPr>
        <w:t xml:space="preserve"> 17</w:t>
      </w:r>
      <w:r>
        <w:rPr>
          <w:rFonts w:asciiTheme="minorHAnsi" w:hAnsiTheme="minorHAnsi" w:cstheme="minorHAnsi"/>
          <w:b/>
          <w:bCs/>
          <w:sz w:val="21"/>
          <w:szCs w:val="21"/>
        </w:rPr>
        <w:t xml:space="preserve">: There will be no impact on the CSI processing timeline as the CSI resources received in SBFD symbols is smaller than resources of non SBFD symbols. </w:t>
      </w:r>
    </w:p>
    <w:p w14:paraId="3D0C2E7A" w14:textId="0E2299EF" w:rsidR="002C3B37" w:rsidRDefault="00260CB0" w:rsidP="00F20A71">
      <w:pPr>
        <w:pStyle w:val="Heading2"/>
      </w:pPr>
      <w:r>
        <w:t>Collision handling</w:t>
      </w:r>
    </w:p>
    <w:p w14:paraId="7822BDCB" w14:textId="2AE3672E" w:rsidR="00BF3A7D" w:rsidRPr="00E60378" w:rsidRDefault="00BF3A7D" w:rsidP="00BF3A7D">
      <w:pPr>
        <w:rPr>
          <w:rFonts w:asciiTheme="minorHAnsi" w:hAnsiTheme="minorHAnsi" w:cstheme="minorHAnsi"/>
          <w:sz w:val="21"/>
          <w:szCs w:val="21"/>
          <w:lang w:eastAsia="zh-CN"/>
        </w:rPr>
      </w:pPr>
      <w:r w:rsidRPr="00E60378">
        <w:rPr>
          <w:rFonts w:asciiTheme="minorHAnsi" w:hAnsiTheme="minorHAnsi" w:cstheme="minorHAnsi"/>
          <w:sz w:val="21"/>
          <w:szCs w:val="21"/>
          <w:lang w:eastAsia="zh-CN"/>
        </w:rPr>
        <w:t>In RAN1#11</w:t>
      </w:r>
      <w:r>
        <w:rPr>
          <w:rFonts w:asciiTheme="minorHAnsi" w:hAnsiTheme="minorHAnsi" w:cstheme="minorHAnsi"/>
          <w:sz w:val="21"/>
          <w:szCs w:val="21"/>
          <w:lang w:eastAsia="zh-CN"/>
        </w:rPr>
        <w:t>8-bis</w:t>
      </w:r>
      <w:r w:rsidRPr="00E60378">
        <w:rPr>
          <w:rFonts w:asciiTheme="minorHAnsi" w:hAnsiTheme="minorHAnsi" w:cstheme="minorHAnsi"/>
          <w:sz w:val="21"/>
          <w:szCs w:val="21"/>
          <w:lang w:eastAsia="zh-CN"/>
        </w:rPr>
        <w:t xml:space="preserve">, Collision </w:t>
      </w:r>
      <w:r>
        <w:rPr>
          <w:rFonts w:asciiTheme="minorHAnsi" w:hAnsiTheme="minorHAnsi" w:cstheme="minorHAnsi"/>
          <w:sz w:val="21"/>
          <w:szCs w:val="21"/>
          <w:lang w:eastAsia="zh-CN"/>
        </w:rPr>
        <w:t>with SSB symbols was discussed.</w:t>
      </w:r>
      <w:r w:rsidRPr="00E60378">
        <w:rPr>
          <w:rFonts w:asciiTheme="minorHAnsi" w:hAnsiTheme="minorHAnsi" w:cstheme="minorHAnsi"/>
          <w:sz w:val="21"/>
          <w:szCs w:val="21"/>
          <w:lang w:eastAsia="zh-CN"/>
        </w:rPr>
        <w:t xml:space="preserve"> </w:t>
      </w:r>
    </w:p>
    <w:tbl>
      <w:tblPr>
        <w:tblStyle w:val="TableGrid"/>
        <w:tblW w:w="0" w:type="auto"/>
        <w:tblLook w:val="04A0" w:firstRow="1" w:lastRow="0" w:firstColumn="1" w:lastColumn="0" w:noHBand="0" w:noVBand="1"/>
      </w:tblPr>
      <w:tblGrid>
        <w:gridCol w:w="9350"/>
      </w:tblGrid>
      <w:tr w:rsidR="00D85667" w14:paraId="11566E69" w14:textId="77777777" w:rsidTr="00516F1F">
        <w:tc>
          <w:tcPr>
            <w:tcW w:w="9350" w:type="dxa"/>
          </w:tcPr>
          <w:p w14:paraId="427B5AD8" w14:textId="77777777" w:rsidR="00D85667" w:rsidRDefault="00D85667" w:rsidP="00516F1F">
            <w:pPr>
              <w:rPr>
                <w:b/>
              </w:rPr>
            </w:pPr>
            <w:r>
              <w:rPr>
                <w:b/>
                <w:highlight w:val="darkYellow"/>
              </w:rPr>
              <w:t>Working Assumption</w:t>
            </w:r>
          </w:p>
          <w:p w14:paraId="1158EAC3" w14:textId="77777777" w:rsidR="00D85667" w:rsidRDefault="00D85667" w:rsidP="00516F1F">
            <w:r>
              <w:t xml:space="preserve">For SSB symbols configured with SBFD </w:t>
            </w:r>
            <w:proofErr w:type="spellStart"/>
            <w:r>
              <w:t>subbands</w:t>
            </w:r>
            <w:proofErr w:type="spellEnd"/>
            <w:r>
              <w:t xml:space="preserve">, </w:t>
            </w:r>
          </w:p>
          <w:p w14:paraId="1B32E999" w14:textId="77777777" w:rsidR="00D85667" w:rsidRDefault="00D85667" w:rsidP="00516F1F">
            <w:pPr>
              <w:pStyle w:val="ListParagraph"/>
              <w:numPr>
                <w:ilvl w:val="0"/>
                <w:numId w:val="37"/>
              </w:numPr>
              <w:rPr>
                <w:rFonts w:eastAsiaTheme="minorEastAsia"/>
              </w:rPr>
            </w:pPr>
            <w:r>
              <w:rPr>
                <w:rFonts w:eastAsiaTheme="minorEastAsia"/>
              </w:rPr>
              <w:t xml:space="preserve">Option 1: The SSB symbols configured with SBFD </w:t>
            </w:r>
            <w:proofErr w:type="spellStart"/>
            <w:r>
              <w:rPr>
                <w:rFonts w:eastAsiaTheme="minorEastAsia"/>
              </w:rPr>
              <w:t>subbands</w:t>
            </w:r>
            <w:proofErr w:type="spellEnd"/>
            <w:r>
              <w:rPr>
                <w:rFonts w:eastAsiaTheme="minorEastAsia"/>
              </w:rPr>
              <w:t xml:space="preserve"> are SBFD symbols. Only DL receptions within DL usable PRBs are allowed for SBFD aware UEs.</w:t>
            </w:r>
          </w:p>
          <w:p w14:paraId="0B385340" w14:textId="77777777" w:rsidR="00D85667" w:rsidRDefault="00D85667" w:rsidP="00516F1F">
            <w:pPr>
              <w:numPr>
                <w:ilvl w:val="1"/>
                <w:numId w:val="37"/>
              </w:numPr>
            </w:pPr>
            <w:r>
              <w:t>Note: The SSB block is assumed to be within DL subband</w:t>
            </w:r>
          </w:p>
          <w:p w14:paraId="0ADE685D" w14:textId="77777777" w:rsidR="00D85667" w:rsidRDefault="00D85667" w:rsidP="00516F1F">
            <w:r>
              <w:t>-</w:t>
            </w:r>
          </w:p>
        </w:tc>
      </w:tr>
    </w:tbl>
    <w:p w14:paraId="7DC3DDDF" w14:textId="77777777" w:rsidR="00BF3A7D" w:rsidRDefault="00BF3A7D" w:rsidP="00BF3A7D">
      <w:pPr>
        <w:spacing w:before="120" w:after="120"/>
        <w:jc w:val="both"/>
        <w:rPr>
          <w:rFonts w:asciiTheme="minorHAnsi" w:hAnsiTheme="minorHAnsi" w:cstheme="minorHAnsi"/>
          <w:sz w:val="21"/>
          <w:szCs w:val="21"/>
          <w:lang w:eastAsia="zh-CN"/>
        </w:rPr>
      </w:pPr>
      <w:r>
        <w:rPr>
          <w:rFonts w:asciiTheme="minorHAnsi" w:hAnsiTheme="minorHAnsi" w:cstheme="minorHAnsi"/>
          <w:sz w:val="21"/>
          <w:szCs w:val="21"/>
          <w:lang w:eastAsia="zh-CN"/>
        </w:rPr>
        <w:t xml:space="preserve">Possible positions for SSB symbol are given in section 4.1 of TS38.213 </w:t>
      </w:r>
      <w:r>
        <w:rPr>
          <w:rFonts w:asciiTheme="minorHAnsi" w:hAnsiTheme="minorHAnsi" w:cstheme="minorHAnsi"/>
          <w:sz w:val="21"/>
          <w:szCs w:val="21"/>
          <w:lang w:eastAsia="zh-CN"/>
        </w:rPr>
        <w:fldChar w:fldCharType="begin"/>
      </w:r>
      <w:r>
        <w:rPr>
          <w:rFonts w:asciiTheme="minorHAnsi" w:hAnsiTheme="minorHAnsi" w:cstheme="minorHAnsi"/>
          <w:sz w:val="21"/>
          <w:szCs w:val="21"/>
          <w:lang w:eastAsia="zh-CN"/>
        </w:rPr>
        <w:instrText xml:space="preserve"> REF _Ref173485566 \r \h </w:instrText>
      </w:r>
      <w:r>
        <w:rPr>
          <w:rFonts w:asciiTheme="minorHAnsi" w:hAnsiTheme="minorHAnsi" w:cstheme="minorHAnsi"/>
          <w:sz w:val="21"/>
          <w:szCs w:val="21"/>
          <w:lang w:eastAsia="zh-CN"/>
        </w:rPr>
      </w:r>
      <w:r>
        <w:rPr>
          <w:rFonts w:asciiTheme="minorHAnsi" w:hAnsiTheme="minorHAnsi" w:cstheme="minorHAnsi"/>
          <w:sz w:val="21"/>
          <w:szCs w:val="21"/>
          <w:lang w:eastAsia="zh-CN"/>
        </w:rPr>
        <w:fldChar w:fldCharType="separate"/>
      </w:r>
      <w:r>
        <w:rPr>
          <w:rFonts w:asciiTheme="minorHAnsi" w:hAnsiTheme="minorHAnsi" w:cstheme="minorHAnsi"/>
          <w:sz w:val="21"/>
          <w:szCs w:val="21"/>
          <w:lang w:eastAsia="zh-CN"/>
        </w:rPr>
        <w:t>[4]</w:t>
      </w:r>
      <w:r>
        <w:rPr>
          <w:rFonts w:asciiTheme="minorHAnsi" w:hAnsiTheme="minorHAnsi" w:cstheme="minorHAnsi"/>
          <w:sz w:val="21"/>
          <w:szCs w:val="21"/>
          <w:lang w:eastAsia="zh-CN"/>
        </w:rPr>
        <w:fldChar w:fldCharType="end"/>
      </w:r>
      <w:r>
        <w:rPr>
          <w:rFonts w:asciiTheme="minorHAnsi" w:hAnsiTheme="minorHAnsi" w:cstheme="minorHAnsi"/>
          <w:sz w:val="21"/>
          <w:szCs w:val="21"/>
          <w:lang w:eastAsia="zh-CN"/>
        </w:rPr>
        <w:t xml:space="preserve">. The position of the first symbol of SSB in half frame for a macro base station operating between 3GHz to 6GHz, and SCS of 30 </w:t>
      </w:r>
      <w:proofErr w:type="spellStart"/>
      <w:r>
        <w:rPr>
          <w:rFonts w:asciiTheme="minorHAnsi" w:hAnsiTheme="minorHAnsi" w:cstheme="minorHAnsi"/>
          <w:sz w:val="21"/>
          <w:szCs w:val="21"/>
          <w:lang w:eastAsia="zh-CN"/>
        </w:rPr>
        <w:t>KHz</w:t>
      </w:r>
      <w:proofErr w:type="spellEnd"/>
      <w:r>
        <w:rPr>
          <w:rFonts w:asciiTheme="minorHAnsi" w:hAnsiTheme="minorHAnsi" w:cstheme="minorHAnsi"/>
          <w:sz w:val="21"/>
          <w:szCs w:val="21"/>
          <w:lang w:eastAsia="zh-CN"/>
        </w:rPr>
        <w:t xml:space="preserve"> is given {</w:t>
      </w:r>
      <w:r w:rsidRPr="00EF171C">
        <w:rPr>
          <w:rFonts w:asciiTheme="minorHAnsi" w:hAnsiTheme="minorHAnsi" w:cstheme="minorHAnsi"/>
          <w:sz w:val="21"/>
          <w:szCs w:val="21"/>
          <w:lang w:eastAsia="zh-CN"/>
        </w:rPr>
        <w:t>4,8,16,20 + 28</w:t>
      </w:r>
      <w:r>
        <w:rPr>
          <w:rFonts w:asciiTheme="minorHAnsi" w:hAnsiTheme="minorHAnsi" w:cstheme="minorHAnsi"/>
          <w:sz w:val="21"/>
          <w:szCs w:val="21"/>
          <w:lang w:eastAsia="zh-CN"/>
        </w:rPr>
        <w:t>.n}, where n = 0,1. For many SBFD patterns, these positions will fall on SBFD slot (for example: {DXXXU} pattern).</w:t>
      </w:r>
    </w:p>
    <w:p w14:paraId="5E23BDE1" w14:textId="77777777" w:rsidR="00BF3A7D" w:rsidRDefault="00BF3A7D" w:rsidP="00BF3A7D">
      <w:pPr>
        <w:spacing w:before="120" w:after="120"/>
        <w:jc w:val="both"/>
        <w:rPr>
          <w:rFonts w:asciiTheme="minorHAnsi" w:hAnsiTheme="minorHAnsi" w:cstheme="minorHAnsi"/>
          <w:sz w:val="21"/>
          <w:szCs w:val="21"/>
          <w:lang w:eastAsia="zh-CN"/>
        </w:rPr>
      </w:pPr>
      <w:r w:rsidRPr="01F65E9E">
        <w:rPr>
          <w:rFonts w:asciiTheme="minorHAnsi" w:hAnsiTheme="minorHAnsi" w:cstheme="minorBidi"/>
          <w:sz w:val="21"/>
          <w:szCs w:val="21"/>
          <w:lang w:eastAsia="zh-CN"/>
        </w:rPr>
        <w:lastRenderedPageBreak/>
        <w:t>In RAN1#116 meeting, it was agreed to have only two switching points between SBFD and non SBFD symbols in a SBFD periodicity. If we consider SSB symbols as full DL slot, then we will have more than two switching points for SBFD UEs which will result additional switching time, phase incoherency etc. So, instead of considering SSB symbols as a full DL slot, consider SSB symbols configured with SBFD sub bands are SBFD symbols and only DL receptions within DL usable PRBs are allowed for SBFD aware UEs.</w:t>
      </w:r>
    </w:p>
    <w:p w14:paraId="3BD67595" w14:textId="500BF7C5" w:rsidR="00D85667" w:rsidRDefault="00D85667" w:rsidP="00D85667">
      <w:pPr>
        <w:spacing w:before="120" w:after="120"/>
        <w:rPr>
          <w:rFonts w:asciiTheme="minorHAnsi" w:hAnsiTheme="minorHAnsi" w:cstheme="minorHAnsi"/>
          <w:b/>
          <w:bCs/>
          <w:sz w:val="21"/>
          <w:szCs w:val="21"/>
        </w:rPr>
      </w:pPr>
      <w:r w:rsidRPr="00D85667">
        <w:rPr>
          <w:rFonts w:asciiTheme="minorHAnsi" w:hAnsiTheme="minorHAnsi" w:cstheme="minorHAnsi"/>
          <w:b/>
          <w:bCs/>
          <w:sz w:val="21"/>
          <w:szCs w:val="21"/>
        </w:rPr>
        <w:t>Proposal</w:t>
      </w:r>
      <w:r w:rsidR="00BF3A7D">
        <w:rPr>
          <w:rFonts w:asciiTheme="minorHAnsi" w:hAnsiTheme="minorHAnsi" w:cstheme="minorHAnsi"/>
          <w:b/>
          <w:bCs/>
          <w:sz w:val="21"/>
          <w:szCs w:val="21"/>
        </w:rPr>
        <w:t xml:space="preserve"> 18</w:t>
      </w:r>
      <w:r w:rsidRPr="00D85667">
        <w:rPr>
          <w:rFonts w:asciiTheme="minorHAnsi" w:hAnsiTheme="minorHAnsi" w:cstheme="minorHAnsi"/>
          <w:b/>
          <w:bCs/>
          <w:sz w:val="21"/>
          <w:szCs w:val="21"/>
        </w:rPr>
        <w:t>: Confirm the working assumption</w:t>
      </w:r>
      <w:r w:rsidR="00BF3A7D">
        <w:rPr>
          <w:rFonts w:asciiTheme="minorHAnsi" w:hAnsiTheme="minorHAnsi" w:cstheme="minorHAnsi"/>
          <w:b/>
          <w:bCs/>
          <w:sz w:val="21"/>
          <w:szCs w:val="21"/>
        </w:rPr>
        <w:t xml:space="preserve"> that DL receptions within DL usable PRBs are allowed for SBFD aware UEs</w:t>
      </w:r>
      <w:r w:rsidRPr="00D85667">
        <w:rPr>
          <w:rFonts w:asciiTheme="minorHAnsi" w:hAnsiTheme="minorHAnsi" w:cstheme="minorHAnsi"/>
          <w:b/>
          <w:bCs/>
          <w:sz w:val="21"/>
          <w:szCs w:val="21"/>
        </w:rPr>
        <w:t>.</w:t>
      </w:r>
    </w:p>
    <w:p w14:paraId="1FA120A8" w14:textId="77777777" w:rsidR="00CB2152" w:rsidRPr="00E60378" w:rsidRDefault="00CB2152" w:rsidP="00CB2152">
      <w:pPr>
        <w:rPr>
          <w:rFonts w:asciiTheme="minorHAnsi" w:hAnsiTheme="minorHAnsi" w:cstheme="minorHAnsi"/>
          <w:sz w:val="21"/>
          <w:szCs w:val="21"/>
          <w:lang w:eastAsia="zh-CN"/>
        </w:rPr>
      </w:pPr>
      <w:r w:rsidRPr="00E60378">
        <w:rPr>
          <w:rFonts w:asciiTheme="minorHAnsi" w:hAnsiTheme="minorHAnsi" w:cstheme="minorHAnsi"/>
          <w:sz w:val="21"/>
          <w:szCs w:val="21"/>
          <w:lang w:eastAsia="zh-CN"/>
        </w:rPr>
        <w:t xml:space="preserve">In RAN1#117, Collision Case 7 was listed for further study. </w:t>
      </w:r>
    </w:p>
    <w:tbl>
      <w:tblPr>
        <w:tblStyle w:val="TableGrid"/>
        <w:tblW w:w="0" w:type="auto"/>
        <w:tblLook w:val="04A0" w:firstRow="1" w:lastRow="0" w:firstColumn="1" w:lastColumn="0" w:noHBand="0" w:noVBand="1"/>
      </w:tblPr>
      <w:tblGrid>
        <w:gridCol w:w="9350"/>
      </w:tblGrid>
      <w:tr w:rsidR="00CB2152" w14:paraId="79A8BC11" w14:textId="77777777" w:rsidTr="00516F1F">
        <w:tc>
          <w:tcPr>
            <w:tcW w:w="9350" w:type="dxa"/>
          </w:tcPr>
          <w:p w14:paraId="036E811C" w14:textId="77777777" w:rsidR="00CB2152" w:rsidRPr="002F4889" w:rsidRDefault="00CB2152" w:rsidP="00516F1F">
            <w:pPr>
              <w:rPr>
                <w:rFonts w:asciiTheme="minorHAnsi" w:hAnsiTheme="minorHAnsi" w:cstheme="minorHAnsi"/>
                <w:sz w:val="21"/>
                <w:szCs w:val="21"/>
              </w:rPr>
            </w:pPr>
            <w:r w:rsidRPr="002F4889">
              <w:rPr>
                <w:rFonts w:asciiTheme="minorHAnsi" w:eastAsia="Malgun Gothic" w:hAnsiTheme="minorHAnsi" w:cstheme="minorHAnsi"/>
                <w:sz w:val="21"/>
                <w:szCs w:val="21"/>
              </w:rPr>
              <w:t>For SBFD-aware UEs,</w:t>
            </w:r>
            <w:r w:rsidRPr="002F4889">
              <w:rPr>
                <w:rFonts w:asciiTheme="minorHAnsi" w:hAnsiTheme="minorHAnsi" w:cstheme="minorHAnsi"/>
                <w:sz w:val="21"/>
                <w:szCs w:val="21"/>
              </w:rPr>
              <w:t xml:space="preserve"> study the following collision case:</w:t>
            </w:r>
          </w:p>
          <w:p w14:paraId="415BCBDD" w14:textId="77777777" w:rsidR="00CB2152" w:rsidRPr="002F4889" w:rsidRDefault="00CB2152" w:rsidP="00516F1F">
            <w:pPr>
              <w:numPr>
                <w:ilvl w:val="0"/>
                <w:numId w:val="19"/>
              </w:numPr>
              <w:rPr>
                <w:rFonts w:asciiTheme="minorHAnsi" w:eastAsia="Malgun Gothic" w:hAnsiTheme="minorHAnsi" w:cstheme="minorHAnsi"/>
                <w:sz w:val="21"/>
                <w:szCs w:val="21"/>
              </w:rPr>
            </w:pPr>
            <w:r w:rsidRPr="002F4889">
              <w:rPr>
                <w:rFonts w:asciiTheme="minorHAnsi" w:eastAsia="Malgun Gothic" w:hAnsiTheme="minorHAnsi" w:cstheme="minorHAnsi"/>
                <w:sz w:val="21"/>
                <w:szCs w:val="21"/>
              </w:rPr>
              <w:t xml:space="preserve">Case </w:t>
            </w:r>
            <w:r w:rsidRPr="002F4889">
              <w:rPr>
                <w:rFonts w:asciiTheme="minorHAnsi" w:hAnsiTheme="minorHAnsi" w:cstheme="minorHAnsi"/>
                <w:sz w:val="21"/>
                <w:szCs w:val="21"/>
              </w:rPr>
              <w:t>7</w:t>
            </w:r>
            <w:r w:rsidRPr="002F4889">
              <w:rPr>
                <w:rFonts w:asciiTheme="minorHAnsi" w:eastAsia="Malgun Gothic" w:hAnsiTheme="minorHAnsi" w:cstheme="minorHAnsi"/>
                <w:sz w:val="21"/>
                <w:szCs w:val="21"/>
              </w:rPr>
              <w:t xml:space="preserve">: </w:t>
            </w:r>
            <w:r w:rsidRPr="002F4889">
              <w:rPr>
                <w:rFonts w:asciiTheme="minorHAnsi" w:hAnsiTheme="minorHAnsi" w:cstheme="minorHAnsi"/>
                <w:sz w:val="21"/>
                <w:szCs w:val="21"/>
              </w:rPr>
              <w:t>RSSI/RRM measurement resource</w:t>
            </w:r>
            <w:r w:rsidRPr="002F4889">
              <w:rPr>
                <w:rFonts w:asciiTheme="minorHAnsi" w:eastAsia="Malgun Gothic" w:hAnsiTheme="minorHAnsi" w:cstheme="minorHAnsi"/>
                <w:sz w:val="21"/>
                <w:szCs w:val="21"/>
              </w:rPr>
              <w:t xml:space="preserve"> vs. dynamically scheduled or configured UL transmission</w:t>
            </w:r>
          </w:p>
        </w:tc>
      </w:tr>
    </w:tbl>
    <w:p w14:paraId="5943CFC3" w14:textId="77777777" w:rsidR="00CB2152" w:rsidRDefault="00CB2152" w:rsidP="00CB2152">
      <w:pPr>
        <w:rPr>
          <w:rFonts w:ascii="Times" w:eastAsia="Malgun Gothic" w:hAnsi="Times"/>
          <w:szCs w:val="24"/>
          <w:lang w:eastAsia="zh-CN"/>
        </w:rPr>
      </w:pPr>
    </w:p>
    <w:p w14:paraId="198641C9" w14:textId="77777777" w:rsidR="00CB2152" w:rsidRPr="004B6375" w:rsidRDefault="00CB2152" w:rsidP="00CB2152">
      <w:pPr>
        <w:rPr>
          <w:rFonts w:asciiTheme="minorHAnsi" w:eastAsiaTheme="minorEastAsia" w:hAnsiTheme="minorHAnsi" w:cstheme="minorHAnsi"/>
          <w:sz w:val="21"/>
          <w:szCs w:val="21"/>
          <w:lang w:eastAsia="zh-CN"/>
        </w:rPr>
      </w:pPr>
      <w:r w:rsidRPr="004B6375">
        <w:rPr>
          <w:rFonts w:asciiTheme="minorHAnsi" w:eastAsiaTheme="minorEastAsia" w:hAnsiTheme="minorHAnsi" w:cstheme="minorHAnsi"/>
          <w:sz w:val="21"/>
          <w:szCs w:val="21"/>
          <w:lang w:eastAsia="zh-CN"/>
        </w:rPr>
        <w:t>As some of the RSSI/RRM measurement requires measurement outside DL usable PRBs, (for e</w:t>
      </w:r>
      <w:r>
        <w:rPr>
          <w:rFonts w:asciiTheme="minorHAnsi" w:eastAsiaTheme="minorEastAsia" w:hAnsiTheme="minorHAnsi" w:cstheme="minorHAnsi"/>
          <w:sz w:val="21"/>
          <w:szCs w:val="21"/>
          <w:lang w:eastAsia="zh-CN"/>
        </w:rPr>
        <w:t>x</w:t>
      </w:r>
      <w:r w:rsidRPr="004B6375">
        <w:rPr>
          <w:rFonts w:asciiTheme="minorHAnsi" w:eastAsiaTheme="minorEastAsia" w:hAnsiTheme="minorHAnsi" w:cstheme="minorHAnsi"/>
          <w:sz w:val="21"/>
          <w:szCs w:val="21"/>
          <w:lang w:eastAsia="zh-CN"/>
        </w:rPr>
        <w:t>: measurement on PS cell, S cell</w:t>
      </w:r>
      <w:r>
        <w:rPr>
          <w:rFonts w:asciiTheme="minorHAnsi" w:eastAsiaTheme="minorEastAsia" w:hAnsiTheme="minorHAnsi" w:cstheme="minorHAnsi"/>
          <w:sz w:val="21"/>
          <w:szCs w:val="21"/>
          <w:lang w:eastAsia="zh-CN"/>
        </w:rPr>
        <w:t>)</w:t>
      </w:r>
    </w:p>
    <w:p w14:paraId="4E967C9B" w14:textId="77777777" w:rsidR="00CB2152" w:rsidRDefault="00CB2152" w:rsidP="00CB2152">
      <w:pPr>
        <w:rPr>
          <w:rFonts w:asciiTheme="minorHAnsi" w:hAnsiTheme="minorHAnsi" w:cstheme="minorHAnsi"/>
          <w:b/>
          <w:bCs/>
          <w:sz w:val="21"/>
          <w:szCs w:val="21"/>
        </w:rPr>
      </w:pPr>
      <w:r w:rsidRPr="004B6375">
        <w:rPr>
          <w:rFonts w:asciiTheme="minorHAnsi" w:eastAsia="Microsoft YaHei" w:hAnsiTheme="minorHAnsi" w:cstheme="minorHAnsi"/>
          <w:sz w:val="21"/>
          <w:szCs w:val="21"/>
          <w:lang w:eastAsia="zh-CN"/>
        </w:rPr>
        <w:t>We</w:t>
      </w:r>
      <w:r>
        <w:rPr>
          <w:rFonts w:asciiTheme="minorHAnsi" w:eastAsia="Microsoft YaHei" w:hAnsiTheme="minorHAnsi" w:cstheme="minorHAnsi"/>
          <w:sz w:val="21"/>
          <w:szCs w:val="21"/>
          <w:lang w:eastAsia="zh-CN"/>
        </w:rPr>
        <w:t xml:space="preserve"> think this as </w:t>
      </w:r>
      <w:r w:rsidRPr="004B6375">
        <w:rPr>
          <w:rFonts w:asciiTheme="minorHAnsi" w:eastAsia="Microsoft YaHei" w:hAnsiTheme="minorHAnsi" w:cstheme="minorHAnsi"/>
          <w:sz w:val="21"/>
          <w:szCs w:val="21"/>
          <w:lang w:eastAsia="zh-CN"/>
        </w:rPr>
        <w:t>configured DL reception vs configured/dynamic UL transmission collision case. We prefer to use the same principles as agreed for previous cases</w:t>
      </w:r>
      <w:r>
        <w:rPr>
          <w:rFonts w:asciiTheme="minorHAnsi" w:eastAsia="Microsoft YaHei" w:hAnsiTheme="minorHAnsi" w:cstheme="minorHAnsi"/>
          <w:sz w:val="21"/>
          <w:szCs w:val="21"/>
          <w:lang w:eastAsia="zh-CN"/>
        </w:rPr>
        <w:t xml:space="preserve"> </w:t>
      </w:r>
      <w:r w:rsidRPr="006A01E1">
        <w:rPr>
          <w:rFonts w:asciiTheme="minorHAnsi" w:eastAsia="Microsoft YaHei" w:hAnsiTheme="minorHAnsi" w:cstheme="minorHAnsi"/>
          <w:sz w:val="21"/>
          <w:szCs w:val="21"/>
          <w:lang w:eastAsia="zh-CN"/>
        </w:rPr>
        <w:t>(Collision case 1, if UL is Dynamic and collision case 3 if UL is semi static)</w:t>
      </w:r>
      <w:r w:rsidRPr="004B6375">
        <w:rPr>
          <w:rFonts w:asciiTheme="minorHAnsi" w:eastAsia="Microsoft YaHei" w:hAnsiTheme="minorHAnsi" w:cstheme="minorHAnsi"/>
          <w:sz w:val="21"/>
          <w:szCs w:val="21"/>
          <w:lang w:eastAsia="zh-CN"/>
        </w:rPr>
        <w:t>.</w:t>
      </w:r>
    </w:p>
    <w:p w14:paraId="7E37362C" w14:textId="624209FE" w:rsidR="00CB2152" w:rsidRDefault="00CB2152" w:rsidP="00CB2152">
      <w:pPr>
        <w:spacing w:before="120" w:after="120"/>
        <w:rPr>
          <w:rFonts w:asciiTheme="minorHAnsi" w:hAnsiTheme="minorHAnsi" w:cstheme="minorBidi"/>
          <w:b/>
          <w:bCs/>
          <w:sz w:val="21"/>
          <w:szCs w:val="21"/>
        </w:rPr>
      </w:pPr>
      <w:r w:rsidRPr="48B13473">
        <w:rPr>
          <w:rFonts w:asciiTheme="minorHAnsi" w:hAnsiTheme="minorHAnsi" w:cstheme="minorBidi"/>
          <w:b/>
          <w:bCs/>
          <w:sz w:val="21"/>
          <w:szCs w:val="21"/>
        </w:rPr>
        <w:t>Proposal</w:t>
      </w:r>
      <w:r w:rsidR="005570C9">
        <w:rPr>
          <w:rFonts w:asciiTheme="minorHAnsi" w:hAnsiTheme="minorHAnsi" w:cstheme="minorBidi"/>
          <w:b/>
          <w:bCs/>
          <w:sz w:val="21"/>
          <w:szCs w:val="21"/>
        </w:rPr>
        <w:t xml:space="preserve"> 19</w:t>
      </w:r>
      <w:r w:rsidRPr="48B13473">
        <w:rPr>
          <w:rFonts w:asciiTheme="minorHAnsi" w:hAnsiTheme="minorHAnsi" w:cstheme="minorBidi"/>
          <w:b/>
          <w:bCs/>
          <w:sz w:val="21"/>
          <w:szCs w:val="21"/>
        </w:rPr>
        <w:t xml:space="preserve">: Consider Collision </w:t>
      </w:r>
      <w:r w:rsidR="0000108E">
        <w:rPr>
          <w:rFonts w:asciiTheme="minorHAnsi" w:hAnsiTheme="minorHAnsi" w:cstheme="minorBidi"/>
          <w:b/>
          <w:bCs/>
          <w:sz w:val="21"/>
          <w:szCs w:val="21"/>
        </w:rPr>
        <w:t>of RRM meas</w:t>
      </w:r>
      <w:r w:rsidR="006D4A29">
        <w:rPr>
          <w:rFonts w:asciiTheme="minorHAnsi" w:hAnsiTheme="minorHAnsi" w:cstheme="minorBidi"/>
          <w:b/>
          <w:bCs/>
          <w:sz w:val="21"/>
          <w:szCs w:val="21"/>
        </w:rPr>
        <w:t>urement resource vs dynamically scheduled or configured transmission as</w:t>
      </w:r>
      <w:r w:rsidRPr="48B13473">
        <w:rPr>
          <w:rFonts w:asciiTheme="minorHAnsi" w:hAnsiTheme="minorHAnsi" w:cstheme="minorBidi"/>
          <w:b/>
          <w:bCs/>
          <w:sz w:val="21"/>
          <w:szCs w:val="21"/>
        </w:rPr>
        <w:t xml:space="preserve"> semi static DL reception v/s dynamic/ configured UL transmission collision case (Collision case 1, if UL is Dynamic and collision case 3 if UL is semi static). Separate case (case 7) is not required.</w:t>
      </w:r>
    </w:p>
    <w:p w14:paraId="36E47F51" w14:textId="77777777" w:rsidR="00BF3A7D" w:rsidRPr="000C4B44" w:rsidRDefault="00BF3A7D" w:rsidP="00CB2152">
      <w:pPr>
        <w:spacing w:before="120" w:after="120"/>
        <w:rPr>
          <w:rFonts w:asciiTheme="minorHAnsi" w:hAnsiTheme="minorHAnsi" w:cstheme="minorBidi"/>
          <w:b/>
          <w:bCs/>
          <w:sz w:val="21"/>
          <w:szCs w:val="21"/>
        </w:rPr>
      </w:pPr>
    </w:p>
    <w:p w14:paraId="513ACFEE" w14:textId="251FB23F" w:rsidR="00FD7343" w:rsidRDefault="00FD7343" w:rsidP="00FD7343">
      <w:pPr>
        <w:pStyle w:val="Heading2"/>
      </w:pPr>
      <w:r>
        <w:t>Other Considerations</w:t>
      </w:r>
    </w:p>
    <w:p w14:paraId="5CD94E65" w14:textId="1FF036C6" w:rsidR="00817042" w:rsidRDefault="008C14B5" w:rsidP="008C14B5">
      <w:pPr>
        <w:pStyle w:val="Heading3"/>
        <w:ind w:left="0" w:firstLine="0"/>
      </w:pPr>
      <w:r>
        <w:t xml:space="preserve">Paging/Short Message in SBFD </w:t>
      </w:r>
    </w:p>
    <w:p w14:paraId="279F46C3" w14:textId="09B53DE2" w:rsidR="00817042" w:rsidRDefault="008C14B5" w:rsidP="008C14B5">
      <w:pPr>
        <w:jc w:val="both"/>
        <w:rPr>
          <w:lang w:eastAsia="zh-CN"/>
        </w:rPr>
      </w:pPr>
      <w:r w:rsidRPr="008C14B5">
        <w:rPr>
          <w:lang w:eastAsia="zh-CN"/>
        </w:rPr>
        <w:t>Short messaging is used to inform any change in the system information and it is applicable when the UEs are in RRC_CONNECTED state. Short message also gives notification to Public Warning System such as Earthquake, Tsunami and CMAS. Short messages are transmitted with P-RNTI over DCI1_0. UE after getting this notification it will decode the corresponding messages time and frequency location indicated by DCI1_0.</w:t>
      </w:r>
    </w:p>
    <w:p w14:paraId="0913CF7C" w14:textId="77777777" w:rsidR="008C14B5" w:rsidRDefault="008C14B5" w:rsidP="008C14B5">
      <w:pPr>
        <w:jc w:val="both"/>
        <w:rPr>
          <w:lang w:eastAsia="zh-CN"/>
        </w:rPr>
      </w:pPr>
    </w:p>
    <w:p w14:paraId="74BB021E" w14:textId="4E3AB692" w:rsidR="008C14B5" w:rsidRDefault="008C14B5" w:rsidP="008C14B5">
      <w:pPr>
        <w:jc w:val="both"/>
        <w:rPr>
          <w:lang w:eastAsia="zh-CN"/>
        </w:rPr>
      </w:pPr>
      <w:r w:rsidRPr="008C14B5">
        <w:rPr>
          <w:lang w:eastAsia="zh-CN"/>
        </w:rPr>
        <w:t>Paging Mechanism allows User Equipment (UE) to sleep (active mode to inactive mode) and allows UE to save battery power, when it doesn’t have any incoming/outgoing data. When UE is in RRC_IDLE/RRC_INACTIVE mode, it has to monitor the paging occasions to see whether it has any notification from the network. Paging also is used to indicate UE for performing Radio Resource Measurements (RRM) during RRC_IDLE/RRC_INACTIVE mode.</w:t>
      </w:r>
    </w:p>
    <w:p w14:paraId="0DAF4AEC" w14:textId="0CFA0737" w:rsidR="008C14B5" w:rsidRDefault="008C14B5" w:rsidP="008C14B5">
      <w:pPr>
        <w:jc w:val="both"/>
        <w:rPr>
          <w:lang w:eastAsia="zh-CN"/>
        </w:rPr>
      </w:pPr>
    </w:p>
    <w:p w14:paraId="6EF383F2" w14:textId="29A0C259" w:rsidR="008C14B5" w:rsidRDefault="008C14B5" w:rsidP="008C14B5">
      <w:pPr>
        <w:jc w:val="both"/>
        <w:rPr>
          <w:lang w:eastAsia="zh-CN"/>
        </w:rPr>
      </w:pPr>
      <w:r>
        <w:rPr>
          <w:lang w:eastAsia="zh-CN"/>
        </w:rPr>
        <w:t>SBFD UEs when they have uplink data to be transmitted, they are uplink transmit ready mode (as UEs are half duplex) and will miss monitoring short message/paging occasions. As paging/short message is important mechanism required in 5G NR more discussion is required in RAN1 meeting.</w:t>
      </w:r>
    </w:p>
    <w:p w14:paraId="174C9246" w14:textId="77777777" w:rsidR="008C14B5" w:rsidRDefault="008C14B5" w:rsidP="008C14B5">
      <w:pPr>
        <w:jc w:val="both"/>
        <w:rPr>
          <w:lang w:eastAsia="zh-CN"/>
        </w:rPr>
      </w:pPr>
    </w:p>
    <w:p w14:paraId="1EA9CEE1" w14:textId="77777777" w:rsidR="008C14B5" w:rsidRDefault="008C14B5" w:rsidP="008C14B5">
      <w:pPr>
        <w:keepNext/>
        <w:jc w:val="center"/>
      </w:pPr>
      <w:r>
        <w:rPr>
          <w:noProof/>
          <w:lang w:eastAsia="zh-CN"/>
        </w:rPr>
        <w:drawing>
          <wp:inline distT="0" distB="0" distL="0" distR="0" wp14:anchorId="5C663C00" wp14:editId="7EE6541A">
            <wp:extent cx="5171317" cy="15845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78961" cy="1586904"/>
                    </a:xfrm>
                    <a:prstGeom prst="rect">
                      <a:avLst/>
                    </a:prstGeom>
                    <a:noFill/>
                  </pic:spPr>
                </pic:pic>
              </a:graphicData>
            </a:graphic>
          </wp:inline>
        </w:drawing>
      </w:r>
    </w:p>
    <w:p w14:paraId="280D9902" w14:textId="6F9434E9" w:rsidR="008C14B5" w:rsidRDefault="008C14B5" w:rsidP="008C14B5">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Short message/Paging issue in SBFD</w:t>
      </w:r>
    </w:p>
    <w:p w14:paraId="23BEB24D" w14:textId="33695B95" w:rsidR="008C14B5" w:rsidRPr="009B238D" w:rsidRDefault="00010A19" w:rsidP="008C14B5">
      <w:pPr>
        <w:rPr>
          <w:rFonts w:asciiTheme="minorHAnsi" w:hAnsiTheme="minorHAnsi" w:cstheme="minorHAnsi"/>
          <w:sz w:val="21"/>
          <w:szCs w:val="21"/>
        </w:rPr>
      </w:pPr>
      <w:r w:rsidRPr="009B238D">
        <w:rPr>
          <w:rFonts w:asciiTheme="minorHAnsi" w:hAnsiTheme="minorHAnsi" w:cstheme="minorHAnsi"/>
          <w:sz w:val="21"/>
          <w:szCs w:val="21"/>
          <w:lang w:eastAsia="zh-CN"/>
        </w:rPr>
        <w:lastRenderedPageBreak/>
        <w:t>Some methods can be considered to resolve the missing paging issue.</w:t>
      </w:r>
      <w:r w:rsidR="008C14B5" w:rsidRPr="009B238D">
        <w:rPr>
          <w:rFonts w:asciiTheme="minorHAnsi" w:hAnsiTheme="minorHAnsi" w:cstheme="minorHAnsi"/>
          <w:sz w:val="21"/>
          <w:szCs w:val="21"/>
        </w:rPr>
        <w:t xml:space="preserve"> </w:t>
      </w:r>
      <w:r w:rsidRPr="009B238D">
        <w:rPr>
          <w:rFonts w:asciiTheme="minorHAnsi" w:hAnsiTheme="minorHAnsi" w:cstheme="minorHAnsi"/>
          <w:sz w:val="21"/>
          <w:szCs w:val="21"/>
        </w:rPr>
        <w:t xml:space="preserve">One method is to increase the PDCCH monitoring occasions in Paging Occasion [6] such that, PDCCH monitoring occasion falls on downlink slot. But increase in the PDCCH monitoring occasion will result in wastage of downlink resources. </w:t>
      </w:r>
    </w:p>
    <w:p w14:paraId="651AC48B" w14:textId="77777777" w:rsidR="00FD6150" w:rsidRPr="009B238D" w:rsidRDefault="00FD6150" w:rsidP="008C14B5">
      <w:pPr>
        <w:rPr>
          <w:rFonts w:asciiTheme="minorHAnsi" w:hAnsiTheme="minorHAnsi" w:cstheme="minorHAnsi"/>
          <w:sz w:val="21"/>
          <w:szCs w:val="21"/>
        </w:rPr>
      </w:pPr>
    </w:p>
    <w:p w14:paraId="6BEB3326" w14:textId="787CC191" w:rsidR="00010A19" w:rsidRPr="009B238D" w:rsidRDefault="00010A19" w:rsidP="008C14B5">
      <w:pPr>
        <w:rPr>
          <w:rFonts w:asciiTheme="minorHAnsi" w:hAnsiTheme="minorHAnsi" w:cstheme="minorHAnsi"/>
          <w:sz w:val="21"/>
          <w:szCs w:val="21"/>
        </w:rPr>
      </w:pPr>
      <w:r w:rsidRPr="009B238D">
        <w:rPr>
          <w:rFonts w:asciiTheme="minorHAnsi" w:hAnsiTheme="minorHAnsi" w:cstheme="minorHAnsi"/>
          <w:sz w:val="21"/>
          <w:szCs w:val="21"/>
        </w:rPr>
        <w:t>Another solution is to give link indication to SBFD UEs to monitor PDCCH occasions. This approach is similar to Early Paging indicator (PEI) mentioned in the Release 17.</w:t>
      </w:r>
      <w:r w:rsidR="00FD6150" w:rsidRPr="009B238D">
        <w:rPr>
          <w:rFonts w:asciiTheme="minorHAnsi" w:hAnsiTheme="minorHAnsi" w:cstheme="minorHAnsi"/>
          <w:sz w:val="21"/>
          <w:szCs w:val="21"/>
        </w:rPr>
        <w:t xml:space="preserve"> PEI is sent as System Information message in SIB1. As the PEI offset can be mentioned in symbols.</w:t>
      </w:r>
    </w:p>
    <w:p w14:paraId="5C16F9DF" w14:textId="4EF305DA" w:rsidR="00FD6150" w:rsidRPr="009B238D" w:rsidRDefault="00FD6150" w:rsidP="008C14B5">
      <w:pPr>
        <w:rPr>
          <w:rFonts w:asciiTheme="minorHAnsi" w:hAnsiTheme="minorHAnsi" w:cstheme="minorHAnsi"/>
          <w:sz w:val="21"/>
          <w:szCs w:val="21"/>
        </w:rPr>
      </w:pPr>
    </w:p>
    <w:p w14:paraId="5C34519D" w14:textId="1A821F17" w:rsidR="00FD6150" w:rsidRPr="009B238D" w:rsidRDefault="00FD6150" w:rsidP="008C14B5">
      <w:pPr>
        <w:rPr>
          <w:rFonts w:asciiTheme="minorHAnsi" w:hAnsiTheme="minorHAnsi" w:cstheme="minorHAnsi"/>
          <w:sz w:val="21"/>
          <w:szCs w:val="21"/>
        </w:rPr>
      </w:pPr>
      <w:r w:rsidRPr="009B238D">
        <w:rPr>
          <w:rFonts w:asciiTheme="minorHAnsi" w:hAnsiTheme="minorHAnsi" w:cstheme="minorHAnsi"/>
          <w:sz w:val="21"/>
          <w:szCs w:val="21"/>
        </w:rPr>
        <w:t xml:space="preserve">Alternate solution is to ensure PDCCH monitor occasion falls only in downlink slots of SBFD frame structure. This </w:t>
      </w:r>
      <w:r w:rsidR="009B238D" w:rsidRPr="009B238D">
        <w:rPr>
          <w:rFonts w:asciiTheme="minorHAnsi" w:hAnsiTheme="minorHAnsi" w:cstheme="minorHAnsi"/>
          <w:sz w:val="21"/>
          <w:szCs w:val="21"/>
        </w:rPr>
        <w:t>will significantly reduce the flexibility of the scheduler.</w:t>
      </w:r>
    </w:p>
    <w:p w14:paraId="0CEF6A68" w14:textId="57D1E255" w:rsidR="009B238D" w:rsidRDefault="009B238D" w:rsidP="008C14B5"/>
    <w:p w14:paraId="29E4CCD1" w14:textId="4BCB9D06" w:rsidR="009B238D" w:rsidRPr="009B238D" w:rsidRDefault="009B238D" w:rsidP="000C4B44">
      <w:pPr>
        <w:spacing w:before="120" w:after="120"/>
        <w:rPr>
          <w:rFonts w:asciiTheme="minorHAnsi" w:hAnsiTheme="minorHAnsi" w:cstheme="minorHAnsi"/>
          <w:b/>
          <w:bCs/>
          <w:sz w:val="21"/>
          <w:szCs w:val="21"/>
        </w:rPr>
      </w:pPr>
      <w:r w:rsidRPr="009B238D">
        <w:rPr>
          <w:rFonts w:asciiTheme="minorHAnsi" w:hAnsiTheme="minorHAnsi" w:cstheme="minorHAnsi"/>
          <w:b/>
          <w:bCs/>
          <w:sz w:val="21"/>
          <w:szCs w:val="21"/>
        </w:rPr>
        <w:t>Proposal</w:t>
      </w:r>
      <w:r w:rsidR="005570C9">
        <w:rPr>
          <w:rFonts w:asciiTheme="minorHAnsi" w:hAnsiTheme="minorHAnsi" w:cstheme="minorHAnsi"/>
          <w:b/>
          <w:bCs/>
          <w:sz w:val="21"/>
          <w:szCs w:val="21"/>
        </w:rPr>
        <w:t xml:space="preserve"> 20</w:t>
      </w:r>
      <w:r w:rsidRPr="009B238D">
        <w:rPr>
          <w:rFonts w:asciiTheme="minorHAnsi" w:hAnsiTheme="minorHAnsi" w:cstheme="minorHAnsi"/>
          <w:b/>
          <w:bCs/>
          <w:sz w:val="21"/>
          <w:szCs w:val="21"/>
        </w:rPr>
        <w:t>: More discussion is required in RAN1 to indicate short message/paging in SBFD.</w:t>
      </w:r>
    </w:p>
    <w:p w14:paraId="4D52D4E6" w14:textId="7BCF43A5" w:rsidR="009B238D" w:rsidRPr="009B238D" w:rsidRDefault="009B238D" w:rsidP="000C4B44">
      <w:pPr>
        <w:spacing w:before="120"/>
        <w:rPr>
          <w:rFonts w:asciiTheme="minorHAnsi" w:hAnsiTheme="minorHAnsi" w:cstheme="minorHAnsi"/>
          <w:b/>
          <w:bCs/>
          <w:sz w:val="21"/>
          <w:szCs w:val="21"/>
        </w:rPr>
      </w:pPr>
      <w:r w:rsidRPr="009B238D">
        <w:rPr>
          <w:rFonts w:asciiTheme="minorHAnsi" w:hAnsiTheme="minorHAnsi" w:cstheme="minorHAnsi"/>
          <w:b/>
          <w:bCs/>
          <w:sz w:val="21"/>
          <w:szCs w:val="21"/>
        </w:rPr>
        <w:t>Proposal</w:t>
      </w:r>
      <w:r w:rsidR="005570C9">
        <w:rPr>
          <w:rFonts w:asciiTheme="minorHAnsi" w:hAnsiTheme="minorHAnsi" w:cstheme="minorHAnsi"/>
          <w:b/>
          <w:bCs/>
          <w:sz w:val="21"/>
          <w:szCs w:val="21"/>
        </w:rPr>
        <w:t xml:space="preserve"> 21</w:t>
      </w:r>
      <w:r w:rsidRPr="009B238D">
        <w:rPr>
          <w:rFonts w:asciiTheme="minorHAnsi" w:hAnsiTheme="minorHAnsi" w:cstheme="minorHAnsi"/>
          <w:b/>
          <w:bCs/>
          <w:sz w:val="21"/>
          <w:szCs w:val="21"/>
        </w:rPr>
        <w:t>: Consider one of the solutions as a starting point to solve missing short message/paging occasions:</w:t>
      </w:r>
    </w:p>
    <w:p w14:paraId="76C7B5CC" w14:textId="1FAEC8FC" w:rsidR="009B238D" w:rsidRPr="009B238D" w:rsidRDefault="009B238D" w:rsidP="009B238D">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1: Increase PDCCH monitoring occasions</w:t>
      </w:r>
    </w:p>
    <w:p w14:paraId="475E71D4" w14:textId="240822C7" w:rsidR="009B238D" w:rsidRPr="009B238D" w:rsidRDefault="009B238D" w:rsidP="009B238D">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2: Link indication is required to indicate short message/paging.</w:t>
      </w:r>
    </w:p>
    <w:p w14:paraId="2D6D2BBD" w14:textId="4EEDD178" w:rsidR="009B238D" w:rsidRPr="009B238D" w:rsidRDefault="009B238D" w:rsidP="009B238D">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3: Paging occasions falls only on downlink slots.</w:t>
      </w:r>
    </w:p>
    <w:p w14:paraId="062F7B5A" w14:textId="06706CF1" w:rsidR="008C14B5" w:rsidRPr="008C14B5" w:rsidRDefault="008C14B5" w:rsidP="008C14B5">
      <w:pPr>
        <w:jc w:val="both"/>
        <w:rPr>
          <w:lang w:eastAsia="zh-CN"/>
        </w:rPr>
      </w:pPr>
    </w:p>
    <w:p w14:paraId="3531488B" w14:textId="77777777" w:rsidR="00421876" w:rsidRPr="00961C92" w:rsidRDefault="00421876" w:rsidP="00845E2D">
      <w:pPr>
        <w:rPr>
          <w:rFonts w:asciiTheme="minorHAnsi" w:hAnsiTheme="minorHAnsi" w:cstheme="minorHAnsi"/>
          <w:sz w:val="21"/>
          <w:szCs w:val="21"/>
          <w:lang w:eastAsia="zh-CN"/>
        </w:rPr>
      </w:pPr>
    </w:p>
    <w:tbl>
      <w:tblPr>
        <w:tblStyle w:val="TableGrid"/>
        <w:tblW w:w="0" w:type="auto"/>
        <w:tblLook w:val="04A0" w:firstRow="1" w:lastRow="0" w:firstColumn="1" w:lastColumn="0" w:noHBand="0" w:noVBand="1"/>
      </w:tblPr>
      <w:tblGrid>
        <w:gridCol w:w="9350"/>
      </w:tblGrid>
      <w:tr w:rsidR="00E70C48" w:rsidRPr="00961C92" w14:paraId="7E7330A6" w14:textId="77777777" w:rsidTr="00E70C48">
        <w:tc>
          <w:tcPr>
            <w:tcW w:w="9350" w:type="dxa"/>
          </w:tcPr>
          <w:p w14:paraId="241E5DFF" w14:textId="77777777" w:rsidR="00E70C48" w:rsidRPr="00961C92" w:rsidRDefault="00E70C48" w:rsidP="00E70C48">
            <w:pPr>
              <w:rPr>
                <w:rFonts w:asciiTheme="minorHAnsi" w:hAnsiTheme="minorHAnsi" w:cstheme="minorHAnsi"/>
                <w:b/>
                <w:bCs/>
                <w:sz w:val="22"/>
                <w:szCs w:val="22"/>
                <w:lang w:eastAsia="ko-KR"/>
              </w:rPr>
            </w:pPr>
            <w:r w:rsidRPr="00961C92">
              <w:rPr>
                <w:rFonts w:asciiTheme="minorHAnsi" w:hAnsiTheme="minorHAnsi" w:cstheme="minorHAnsi"/>
                <w:b/>
                <w:bCs/>
                <w:sz w:val="22"/>
                <w:szCs w:val="22"/>
                <w:highlight w:val="green"/>
                <w:lang w:eastAsia="ko-KR"/>
              </w:rPr>
              <w:t>Agreement</w:t>
            </w:r>
          </w:p>
          <w:p w14:paraId="3C08C5B2" w14:textId="77777777" w:rsidR="00E70C48" w:rsidRPr="00961C92" w:rsidRDefault="00E70C48" w:rsidP="00E70C48">
            <w:pPr>
              <w:rPr>
                <w:rFonts w:asciiTheme="minorHAnsi" w:eastAsia="Malgun Gothic" w:hAnsiTheme="minorHAnsi" w:cstheme="minorHAnsi"/>
                <w:sz w:val="21"/>
                <w:szCs w:val="21"/>
              </w:rPr>
            </w:pPr>
            <w:r w:rsidRPr="00961C92">
              <w:rPr>
                <w:rFonts w:asciiTheme="minorHAnsi" w:hAnsiTheme="minorHAnsi" w:cstheme="minorHAnsi"/>
                <w:sz w:val="21"/>
                <w:szCs w:val="21"/>
              </w:rPr>
              <w:t xml:space="preserve">Re-use the existing collision handling principles for NR TDD that SSB is prioritized over configured UL transmission and </w:t>
            </w:r>
            <w:r w:rsidRPr="00961C92">
              <w:rPr>
                <w:rFonts w:asciiTheme="minorHAnsi" w:eastAsia="MS PGothic" w:hAnsiTheme="minorHAnsi" w:cstheme="minorHAnsi"/>
                <w:color w:val="000000"/>
                <w:sz w:val="21"/>
                <w:szCs w:val="21"/>
              </w:rPr>
              <w:t>dynamically scheduled UL transmission</w:t>
            </w:r>
          </w:p>
          <w:p w14:paraId="690BA2D8" w14:textId="1C2913A3" w:rsidR="00E70C48" w:rsidRPr="00961C92" w:rsidRDefault="00E70C48" w:rsidP="00845E2D">
            <w:pPr>
              <w:numPr>
                <w:ilvl w:val="0"/>
                <w:numId w:val="17"/>
              </w:numPr>
              <w:rPr>
                <w:rFonts w:asciiTheme="minorHAnsi" w:eastAsia="Malgun Gothic" w:hAnsiTheme="minorHAnsi" w:cstheme="minorHAnsi"/>
                <w:sz w:val="21"/>
                <w:szCs w:val="21"/>
              </w:rPr>
            </w:pPr>
            <w:r w:rsidRPr="00421876">
              <w:rPr>
                <w:rFonts w:asciiTheme="minorHAnsi" w:hAnsiTheme="minorHAnsi" w:cstheme="minorHAnsi"/>
                <w:sz w:val="21"/>
                <w:szCs w:val="21"/>
                <w:highlight w:val="yellow"/>
              </w:rPr>
              <w:t>FFS</w:t>
            </w:r>
            <w:r w:rsidRPr="00961C92">
              <w:rPr>
                <w:rFonts w:asciiTheme="minorHAnsi" w:hAnsiTheme="minorHAnsi" w:cstheme="minorHAnsi"/>
                <w:sz w:val="21"/>
                <w:szCs w:val="21"/>
              </w:rPr>
              <w:t xml:space="preserve"> whether a slot consisting of SSB symbols is considered as a full DL slot or </w:t>
            </w:r>
            <w:bookmarkStart w:id="7" w:name="_Hlk171408674"/>
            <w:r w:rsidRPr="00961C92">
              <w:rPr>
                <w:rFonts w:asciiTheme="minorHAnsi" w:hAnsiTheme="minorHAnsi" w:cstheme="minorHAnsi"/>
                <w:sz w:val="21"/>
                <w:szCs w:val="21"/>
              </w:rPr>
              <w:t xml:space="preserve">SSB symbols configured with SBFD </w:t>
            </w:r>
            <w:r w:rsidR="00000A1C" w:rsidRPr="00961C92">
              <w:rPr>
                <w:rFonts w:asciiTheme="minorHAnsi" w:hAnsiTheme="minorHAnsi" w:cstheme="minorHAnsi"/>
                <w:sz w:val="21"/>
                <w:szCs w:val="21"/>
              </w:rPr>
              <w:t>sub bands</w:t>
            </w:r>
            <w:r w:rsidRPr="00961C92">
              <w:rPr>
                <w:rFonts w:asciiTheme="minorHAnsi" w:hAnsiTheme="minorHAnsi" w:cstheme="minorHAnsi"/>
                <w:sz w:val="21"/>
                <w:szCs w:val="21"/>
              </w:rPr>
              <w:t xml:space="preserve"> are SBFD symbols and only DL receptions within DL usable PRBs are allowed for SBFD aware UEs.</w:t>
            </w:r>
            <w:bookmarkEnd w:id="7"/>
          </w:p>
        </w:tc>
      </w:tr>
    </w:tbl>
    <w:p w14:paraId="797F02E3" w14:textId="562870F2" w:rsidR="00845E2D" w:rsidRDefault="00DA0E81" w:rsidP="00845E2D">
      <w:pPr>
        <w:rPr>
          <w:lang w:eastAsia="zh-CN"/>
        </w:rPr>
      </w:pPr>
      <w:r>
        <w:rPr>
          <w:lang w:eastAsia="zh-CN"/>
        </w:rPr>
        <w:t xml:space="preserve"> </w:t>
      </w:r>
    </w:p>
    <w:p w14:paraId="7FC8262E" w14:textId="2857712E" w:rsidR="005667A1" w:rsidRDefault="000112E9" w:rsidP="008F0711">
      <w:pPr>
        <w:spacing w:before="120" w:after="120"/>
        <w:jc w:val="both"/>
        <w:rPr>
          <w:rFonts w:asciiTheme="minorHAnsi" w:hAnsiTheme="minorHAnsi" w:cstheme="minorHAnsi"/>
          <w:sz w:val="21"/>
          <w:szCs w:val="21"/>
          <w:lang w:eastAsia="zh-CN"/>
        </w:rPr>
      </w:pPr>
      <w:r>
        <w:rPr>
          <w:rFonts w:asciiTheme="minorHAnsi" w:hAnsiTheme="minorHAnsi" w:cstheme="minorHAnsi"/>
          <w:sz w:val="21"/>
          <w:szCs w:val="21"/>
          <w:lang w:eastAsia="zh-CN"/>
        </w:rPr>
        <w:t>Possible positions for SSB symb</w:t>
      </w:r>
      <w:r w:rsidR="00A7610F">
        <w:rPr>
          <w:rFonts w:asciiTheme="minorHAnsi" w:hAnsiTheme="minorHAnsi" w:cstheme="minorHAnsi"/>
          <w:sz w:val="21"/>
          <w:szCs w:val="21"/>
          <w:lang w:eastAsia="zh-CN"/>
        </w:rPr>
        <w:t>ol are given in section 4.1 of TS38.213</w:t>
      </w:r>
      <w:r w:rsidR="00BF4001">
        <w:rPr>
          <w:rFonts w:asciiTheme="minorHAnsi" w:hAnsiTheme="minorHAnsi" w:cstheme="minorHAnsi"/>
          <w:sz w:val="21"/>
          <w:szCs w:val="21"/>
          <w:lang w:eastAsia="zh-CN"/>
        </w:rPr>
        <w:t xml:space="preserve"> </w:t>
      </w:r>
      <w:r w:rsidR="00BF4001">
        <w:rPr>
          <w:rFonts w:asciiTheme="minorHAnsi" w:hAnsiTheme="minorHAnsi" w:cstheme="minorHAnsi"/>
          <w:sz w:val="21"/>
          <w:szCs w:val="21"/>
          <w:lang w:eastAsia="zh-CN"/>
        </w:rPr>
        <w:fldChar w:fldCharType="begin"/>
      </w:r>
      <w:r w:rsidR="00BF4001">
        <w:rPr>
          <w:rFonts w:asciiTheme="minorHAnsi" w:hAnsiTheme="minorHAnsi" w:cstheme="minorHAnsi"/>
          <w:sz w:val="21"/>
          <w:szCs w:val="21"/>
          <w:lang w:eastAsia="zh-CN"/>
        </w:rPr>
        <w:instrText xml:space="preserve"> REF _Ref173485566 \r \h </w:instrText>
      </w:r>
      <w:r w:rsidR="00BF4001">
        <w:rPr>
          <w:rFonts w:asciiTheme="minorHAnsi" w:hAnsiTheme="minorHAnsi" w:cstheme="minorHAnsi"/>
          <w:sz w:val="21"/>
          <w:szCs w:val="21"/>
          <w:lang w:eastAsia="zh-CN"/>
        </w:rPr>
      </w:r>
      <w:r w:rsidR="00BF4001">
        <w:rPr>
          <w:rFonts w:asciiTheme="minorHAnsi" w:hAnsiTheme="minorHAnsi" w:cstheme="minorHAnsi"/>
          <w:sz w:val="21"/>
          <w:szCs w:val="21"/>
          <w:lang w:eastAsia="zh-CN"/>
        </w:rPr>
        <w:fldChar w:fldCharType="separate"/>
      </w:r>
      <w:r w:rsidR="00BF4001">
        <w:rPr>
          <w:rFonts w:asciiTheme="minorHAnsi" w:hAnsiTheme="minorHAnsi" w:cstheme="minorHAnsi"/>
          <w:sz w:val="21"/>
          <w:szCs w:val="21"/>
          <w:lang w:eastAsia="zh-CN"/>
        </w:rPr>
        <w:t>[4]</w:t>
      </w:r>
      <w:r w:rsidR="00BF4001">
        <w:rPr>
          <w:rFonts w:asciiTheme="minorHAnsi" w:hAnsiTheme="minorHAnsi" w:cstheme="minorHAnsi"/>
          <w:sz w:val="21"/>
          <w:szCs w:val="21"/>
          <w:lang w:eastAsia="zh-CN"/>
        </w:rPr>
        <w:fldChar w:fldCharType="end"/>
      </w:r>
      <w:r w:rsidR="00BF4001">
        <w:rPr>
          <w:rFonts w:asciiTheme="minorHAnsi" w:hAnsiTheme="minorHAnsi" w:cstheme="minorHAnsi"/>
          <w:sz w:val="21"/>
          <w:szCs w:val="21"/>
          <w:lang w:eastAsia="zh-CN"/>
        </w:rPr>
        <w:t xml:space="preserve">. </w:t>
      </w:r>
      <w:r w:rsidR="00B108E4">
        <w:rPr>
          <w:rFonts w:asciiTheme="minorHAnsi" w:hAnsiTheme="minorHAnsi" w:cstheme="minorHAnsi"/>
          <w:sz w:val="21"/>
          <w:szCs w:val="21"/>
          <w:lang w:eastAsia="zh-CN"/>
        </w:rPr>
        <w:t>The position of the first symbol of SSB in</w:t>
      </w:r>
      <w:r w:rsidR="00BF4001">
        <w:rPr>
          <w:rFonts w:asciiTheme="minorHAnsi" w:hAnsiTheme="minorHAnsi" w:cstheme="minorHAnsi"/>
          <w:sz w:val="21"/>
          <w:szCs w:val="21"/>
          <w:lang w:eastAsia="zh-CN"/>
        </w:rPr>
        <w:t xml:space="preserve"> </w:t>
      </w:r>
      <w:r w:rsidR="00DA7912">
        <w:rPr>
          <w:rFonts w:asciiTheme="minorHAnsi" w:hAnsiTheme="minorHAnsi" w:cstheme="minorHAnsi"/>
          <w:sz w:val="21"/>
          <w:szCs w:val="21"/>
          <w:lang w:eastAsia="zh-CN"/>
        </w:rPr>
        <w:t xml:space="preserve">half frame for </w:t>
      </w:r>
      <w:r w:rsidR="00BF4001">
        <w:rPr>
          <w:rFonts w:asciiTheme="minorHAnsi" w:hAnsiTheme="minorHAnsi" w:cstheme="minorHAnsi"/>
          <w:sz w:val="21"/>
          <w:szCs w:val="21"/>
          <w:lang w:eastAsia="zh-CN"/>
        </w:rPr>
        <w:t xml:space="preserve">a macro </w:t>
      </w:r>
      <w:r w:rsidR="0052360C">
        <w:rPr>
          <w:rFonts w:asciiTheme="minorHAnsi" w:hAnsiTheme="minorHAnsi" w:cstheme="minorHAnsi"/>
          <w:sz w:val="21"/>
          <w:szCs w:val="21"/>
          <w:lang w:eastAsia="zh-CN"/>
        </w:rPr>
        <w:t>base station</w:t>
      </w:r>
      <w:r w:rsidR="00BF4001">
        <w:rPr>
          <w:rFonts w:asciiTheme="minorHAnsi" w:hAnsiTheme="minorHAnsi" w:cstheme="minorHAnsi"/>
          <w:sz w:val="21"/>
          <w:szCs w:val="21"/>
          <w:lang w:eastAsia="zh-CN"/>
        </w:rPr>
        <w:t xml:space="preserve"> operating </w:t>
      </w:r>
      <w:r w:rsidR="0002782A">
        <w:rPr>
          <w:rFonts w:asciiTheme="minorHAnsi" w:hAnsiTheme="minorHAnsi" w:cstheme="minorHAnsi"/>
          <w:sz w:val="21"/>
          <w:szCs w:val="21"/>
          <w:lang w:eastAsia="zh-CN"/>
        </w:rPr>
        <w:t xml:space="preserve">between 3GHz to 6GHz, and SCS of 30 </w:t>
      </w:r>
      <w:proofErr w:type="spellStart"/>
      <w:r w:rsidR="0002782A">
        <w:rPr>
          <w:rFonts w:asciiTheme="minorHAnsi" w:hAnsiTheme="minorHAnsi" w:cstheme="minorHAnsi"/>
          <w:sz w:val="21"/>
          <w:szCs w:val="21"/>
          <w:lang w:eastAsia="zh-CN"/>
        </w:rPr>
        <w:t>KHz</w:t>
      </w:r>
      <w:proofErr w:type="spellEnd"/>
      <w:r w:rsidR="0002782A">
        <w:rPr>
          <w:rFonts w:asciiTheme="minorHAnsi" w:hAnsiTheme="minorHAnsi" w:cstheme="minorHAnsi"/>
          <w:sz w:val="21"/>
          <w:szCs w:val="21"/>
          <w:lang w:eastAsia="zh-CN"/>
        </w:rPr>
        <w:t xml:space="preserve"> is </w:t>
      </w:r>
      <w:r w:rsidR="005B0236">
        <w:rPr>
          <w:rFonts w:asciiTheme="minorHAnsi" w:hAnsiTheme="minorHAnsi" w:cstheme="minorHAnsi"/>
          <w:sz w:val="21"/>
          <w:szCs w:val="21"/>
          <w:lang w:eastAsia="zh-CN"/>
        </w:rPr>
        <w:t>given</w:t>
      </w:r>
      <w:r w:rsidR="00EF171C">
        <w:rPr>
          <w:rFonts w:asciiTheme="minorHAnsi" w:hAnsiTheme="minorHAnsi" w:cstheme="minorHAnsi"/>
          <w:sz w:val="21"/>
          <w:szCs w:val="21"/>
          <w:lang w:eastAsia="zh-CN"/>
        </w:rPr>
        <w:t xml:space="preserve"> {</w:t>
      </w:r>
      <w:r w:rsidR="00EF171C" w:rsidRPr="00EF171C">
        <w:rPr>
          <w:rFonts w:asciiTheme="minorHAnsi" w:hAnsiTheme="minorHAnsi" w:cstheme="minorHAnsi"/>
          <w:sz w:val="21"/>
          <w:szCs w:val="21"/>
          <w:lang w:eastAsia="zh-CN"/>
        </w:rPr>
        <w:t>4,8,16,20 + 28</w:t>
      </w:r>
      <w:r w:rsidR="00EF171C">
        <w:rPr>
          <w:rFonts w:asciiTheme="minorHAnsi" w:hAnsiTheme="minorHAnsi" w:cstheme="minorHAnsi"/>
          <w:sz w:val="21"/>
          <w:szCs w:val="21"/>
          <w:lang w:eastAsia="zh-CN"/>
        </w:rPr>
        <w:t>.n}</w:t>
      </w:r>
      <w:r w:rsidR="008547CD">
        <w:rPr>
          <w:rFonts w:asciiTheme="minorHAnsi" w:hAnsiTheme="minorHAnsi" w:cstheme="minorHAnsi"/>
          <w:sz w:val="21"/>
          <w:szCs w:val="21"/>
          <w:lang w:eastAsia="zh-CN"/>
        </w:rPr>
        <w:t xml:space="preserve">, where n = 0,1. </w:t>
      </w:r>
      <w:r w:rsidR="00DA7912">
        <w:rPr>
          <w:rFonts w:asciiTheme="minorHAnsi" w:hAnsiTheme="minorHAnsi" w:cstheme="minorHAnsi"/>
          <w:sz w:val="21"/>
          <w:szCs w:val="21"/>
          <w:lang w:eastAsia="zh-CN"/>
        </w:rPr>
        <w:t xml:space="preserve">For </w:t>
      </w:r>
      <w:r w:rsidR="000F6BD6">
        <w:rPr>
          <w:rFonts w:asciiTheme="minorHAnsi" w:hAnsiTheme="minorHAnsi" w:cstheme="minorHAnsi"/>
          <w:sz w:val="21"/>
          <w:szCs w:val="21"/>
          <w:lang w:eastAsia="zh-CN"/>
        </w:rPr>
        <w:t>many SBFD pattern</w:t>
      </w:r>
      <w:r w:rsidR="003C2BB3">
        <w:rPr>
          <w:rFonts w:asciiTheme="minorHAnsi" w:hAnsiTheme="minorHAnsi" w:cstheme="minorHAnsi"/>
          <w:sz w:val="21"/>
          <w:szCs w:val="21"/>
          <w:lang w:eastAsia="zh-CN"/>
        </w:rPr>
        <w:t>s</w:t>
      </w:r>
      <w:r w:rsidR="000F6BD6">
        <w:rPr>
          <w:rFonts w:asciiTheme="minorHAnsi" w:hAnsiTheme="minorHAnsi" w:cstheme="minorHAnsi"/>
          <w:sz w:val="21"/>
          <w:szCs w:val="21"/>
          <w:lang w:eastAsia="zh-CN"/>
        </w:rPr>
        <w:t xml:space="preserve">, these positions will fall on </w:t>
      </w:r>
      <w:r w:rsidR="003C2BB3">
        <w:rPr>
          <w:rFonts w:asciiTheme="minorHAnsi" w:hAnsiTheme="minorHAnsi" w:cstheme="minorHAnsi"/>
          <w:sz w:val="21"/>
          <w:szCs w:val="21"/>
          <w:lang w:eastAsia="zh-CN"/>
        </w:rPr>
        <w:t>SBFD slot</w:t>
      </w:r>
      <w:r w:rsidR="00A0385D">
        <w:rPr>
          <w:rFonts w:asciiTheme="minorHAnsi" w:hAnsiTheme="minorHAnsi" w:cstheme="minorHAnsi"/>
          <w:sz w:val="21"/>
          <w:szCs w:val="21"/>
          <w:lang w:eastAsia="zh-CN"/>
        </w:rPr>
        <w:t xml:space="preserve"> (for example:</w:t>
      </w:r>
      <w:r w:rsidR="00E23C3D">
        <w:rPr>
          <w:rFonts w:asciiTheme="minorHAnsi" w:hAnsiTheme="minorHAnsi" w:cstheme="minorHAnsi"/>
          <w:sz w:val="21"/>
          <w:szCs w:val="21"/>
          <w:lang w:eastAsia="zh-CN"/>
        </w:rPr>
        <w:t xml:space="preserve"> {DXXXU} pattern)</w:t>
      </w:r>
      <w:r w:rsidR="003C2BB3">
        <w:rPr>
          <w:rFonts w:asciiTheme="minorHAnsi" w:hAnsiTheme="minorHAnsi" w:cstheme="minorHAnsi"/>
          <w:sz w:val="21"/>
          <w:szCs w:val="21"/>
          <w:lang w:eastAsia="zh-CN"/>
        </w:rPr>
        <w:t>.</w:t>
      </w:r>
    </w:p>
    <w:p w14:paraId="01476BD8" w14:textId="10C5C77F" w:rsidR="006307FB" w:rsidRDefault="006307FB" w:rsidP="008F0711">
      <w:pPr>
        <w:spacing w:before="120" w:after="120"/>
        <w:jc w:val="both"/>
        <w:rPr>
          <w:rFonts w:asciiTheme="minorHAnsi" w:hAnsiTheme="minorHAnsi" w:cstheme="minorHAnsi"/>
          <w:sz w:val="21"/>
          <w:szCs w:val="21"/>
          <w:lang w:eastAsia="zh-CN"/>
        </w:rPr>
      </w:pPr>
      <w:r w:rsidRPr="01F65E9E">
        <w:rPr>
          <w:rFonts w:asciiTheme="minorHAnsi" w:hAnsiTheme="minorHAnsi" w:cstheme="minorBidi"/>
          <w:sz w:val="21"/>
          <w:szCs w:val="21"/>
          <w:lang w:eastAsia="zh-CN"/>
        </w:rPr>
        <w:t xml:space="preserve">In RAN1#116 meeting, it was </w:t>
      </w:r>
      <w:r w:rsidR="00CE6C32" w:rsidRPr="01F65E9E">
        <w:rPr>
          <w:rFonts w:asciiTheme="minorHAnsi" w:hAnsiTheme="minorHAnsi" w:cstheme="minorBidi"/>
          <w:sz w:val="21"/>
          <w:szCs w:val="21"/>
          <w:lang w:eastAsia="zh-CN"/>
        </w:rPr>
        <w:t>agreed</w:t>
      </w:r>
      <w:r w:rsidRPr="01F65E9E">
        <w:rPr>
          <w:rFonts w:asciiTheme="minorHAnsi" w:hAnsiTheme="minorHAnsi" w:cstheme="minorBidi"/>
          <w:sz w:val="21"/>
          <w:szCs w:val="21"/>
          <w:lang w:eastAsia="zh-CN"/>
        </w:rPr>
        <w:t xml:space="preserve"> to have only two switching</w:t>
      </w:r>
      <w:r w:rsidR="009E5105" w:rsidRPr="01F65E9E">
        <w:rPr>
          <w:rFonts w:asciiTheme="minorHAnsi" w:hAnsiTheme="minorHAnsi" w:cstheme="minorBidi"/>
          <w:sz w:val="21"/>
          <w:szCs w:val="21"/>
          <w:lang w:eastAsia="zh-CN"/>
        </w:rPr>
        <w:t xml:space="preserve"> points</w:t>
      </w:r>
      <w:r w:rsidR="007C6C67" w:rsidRPr="01F65E9E">
        <w:rPr>
          <w:rFonts w:asciiTheme="minorHAnsi" w:hAnsiTheme="minorHAnsi" w:cstheme="minorBidi"/>
          <w:sz w:val="21"/>
          <w:szCs w:val="21"/>
          <w:lang w:eastAsia="zh-CN"/>
        </w:rPr>
        <w:t xml:space="preserve"> between</w:t>
      </w:r>
      <w:r w:rsidR="009E5105" w:rsidRPr="01F65E9E">
        <w:rPr>
          <w:rFonts w:asciiTheme="minorHAnsi" w:hAnsiTheme="minorHAnsi" w:cstheme="minorBidi"/>
          <w:sz w:val="21"/>
          <w:szCs w:val="21"/>
          <w:lang w:eastAsia="zh-CN"/>
        </w:rPr>
        <w:t xml:space="preserve"> SBFD </w:t>
      </w:r>
      <w:r w:rsidR="007C6C67" w:rsidRPr="01F65E9E">
        <w:rPr>
          <w:rFonts w:asciiTheme="minorHAnsi" w:hAnsiTheme="minorHAnsi" w:cstheme="minorBidi"/>
          <w:sz w:val="21"/>
          <w:szCs w:val="21"/>
          <w:lang w:eastAsia="zh-CN"/>
        </w:rPr>
        <w:t xml:space="preserve">and </w:t>
      </w:r>
      <w:r w:rsidR="009E5105" w:rsidRPr="01F65E9E">
        <w:rPr>
          <w:rFonts w:asciiTheme="minorHAnsi" w:hAnsiTheme="minorHAnsi" w:cstheme="minorBidi"/>
          <w:sz w:val="21"/>
          <w:szCs w:val="21"/>
          <w:lang w:eastAsia="zh-CN"/>
        </w:rPr>
        <w:t>non SBFD symbols</w:t>
      </w:r>
      <w:r w:rsidR="007C6C67" w:rsidRPr="01F65E9E">
        <w:rPr>
          <w:rFonts w:asciiTheme="minorHAnsi" w:hAnsiTheme="minorHAnsi" w:cstheme="minorBidi"/>
          <w:sz w:val="21"/>
          <w:szCs w:val="21"/>
          <w:lang w:eastAsia="zh-CN"/>
        </w:rPr>
        <w:t xml:space="preserve"> in a </w:t>
      </w:r>
      <w:r w:rsidR="005536E3" w:rsidRPr="01F65E9E">
        <w:rPr>
          <w:rFonts w:asciiTheme="minorHAnsi" w:hAnsiTheme="minorHAnsi" w:cstheme="minorBidi"/>
          <w:sz w:val="21"/>
          <w:szCs w:val="21"/>
          <w:lang w:eastAsia="zh-CN"/>
        </w:rPr>
        <w:t xml:space="preserve">SBFD periodicity. If we consider </w:t>
      </w:r>
      <w:r w:rsidR="00CE6C32" w:rsidRPr="01F65E9E">
        <w:rPr>
          <w:rFonts w:asciiTheme="minorHAnsi" w:hAnsiTheme="minorHAnsi" w:cstheme="minorBidi"/>
          <w:sz w:val="21"/>
          <w:szCs w:val="21"/>
          <w:lang w:eastAsia="zh-CN"/>
        </w:rPr>
        <w:t xml:space="preserve">SSB symbols as full DL slot, then we will have more than two switching points </w:t>
      </w:r>
      <w:r w:rsidR="00896E3E" w:rsidRPr="01F65E9E">
        <w:rPr>
          <w:rFonts w:asciiTheme="minorHAnsi" w:hAnsiTheme="minorHAnsi" w:cstheme="minorBidi"/>
          <w:sz w:val="21"/>
          <w:szCs w:val="21"/>
          <w:lang w:eastAsia="zh-CN"/>
        </w:rPr>
        <w:t xml:space="preserve">for SBFD UEs which will result </w:t>
      </w:r>
      <w:r w:rsidR="006B26CF" w:rsidRPr="01F65E9E">
        <w:rPr>
          <w:rFonts w:asciiTheme="minorHAnsi" w:hAnsiTheme="minorHAnsi" w:cstheme="minorBidi"/>
          <w:sz w:val="21"/>
          <w:szCs w:val="21"/>
          <w:lang w:eastAsia="zh-CN"/>
        </w:rPr>
        <w:t xml:space="preserve">additional switching time, </w:t>
      </w:r>
      <w:r w:rsidR="00896E3E" w:rsidRPr="01F65E9E">
        <w:rPr>
          <w:rFonts w:asciiTheme="minorHAnsi" w:hAnsiTheme="minorHAnsi" w:cstheme="minorBidi"/>
          <w:sz w:val="21"/>
          <w:szCs w:val="21"/>
          <w:lang w:eastAsia="zh-CN"/>
        </w:rPr>
        <w:t xml:space="preserve">phase </w:t>
      </w:r>
      <w:r w:rsidR="006B26CF" w:rsidRPr="01F65E9E">
        <w:rPr>
          <w:rFonts w:asciiTheme="minorHAnsi" w:hAnsiTheme="minorHAnsi" w:cstheme="minorBidi"/>
          <w:sz w:val="21"/>
          <w:szCs w:val="21"/>
          <w:lang w:eastAsia="zh-CN"/>
        </w:rPr>
        <w:t>in</w:t>
      </w:r>
      <w:r w:rsidR="00896E3E" w:rsidRPr="01F65E9E">
        <w:rPr>
          <w:rFonts w:asciiTheme="minorHAnsi" w:hAnsiTheme="minorHAnsi" w:cstheme="minorBidi"/>
          <w:sz w:val="21"/>
          <w:szCs w:val="21"/>
          <w:lang w:eastAsia="zh-CN"/>
        </w:rPr>
        <w:t>coherency</w:t>
      </w:r>
      <w:r w:rsidR="006B26CF" w:rsidRPr="01F65E9E">
        <w:rPr>
          <w:rFonts w:asciiTheme="minorHAnsi" w:hAnsiTheme="minorHAnsi" w:cstheme="minorBidi"/>
          <w:sz w:val="21"/>
          <w:szCs w:val="21"/>
          <w:lang w:eastAsia="zh-CN"/>
        </w:rPr>
        <w:t xml:space="preserve"> etc</w:t>
      </w:r>
      <w:r w:rsidR="00896E3E" w:rsidRPr="01F65E9E">
        <w:rPr>
          <w:rFonts w:asciiTheme="minorHAnsi" w:hAnsiTheme="minorHAnsi" w:cstheme="minorBidi"/>
          <w:sz w:val="21"/>
          <w:szCs w:val="21"/>
          <w:lang w:eastAsia="zh-CN"/>
        </w:rPr>
        <w:t>.</w:t>
      </w:r>
      <w:r w:rsidR="008F0711" w:rsidRPr="01F65E9E">
        <w:rPr>
          <w:rFonts w:asciiTheme="minorHAnsi" w:hAnsiTheme="minorHAnsi" w:cstheme="minorBidi"/>
          <w:sz w:val="21"/>
          <w:szCs w:val="21"/>
          <w:lang w:eastAsia="zh-CN"/>
        </w:rPr>
        <w:t xml:space="preserve"> </w:t>
      </w:r>
      <w:r w:rsidR="00EA5E01" w:rsidRPr="01F65E9E">
        <w:rPr>
          <w:rFonts w:asciiTheme="minorHAnsi" w:hAnsiTheme="minorHAnsi" w:cstheme="minorBidi"/>
          <w:sz w:val="21"/>
          <w:szCs w:val="21"/>
          <w:lang w:eastAsia="zh-CN"/>
        </w:rPr>
        <w:t xml:space="preserve">So, instead of considering SSB symbols as a full DL slot, </w:t>
      </w:r>
      <w:r w:rsidR="008F0711" w:rsidRPr="01F65E9E">
        <w:rPr>
          <w:rFonts w:asciiTheme="minorHAnsi" w:hAnsiTheme="minorHAnsi" w:cstheme="minorBidi"/>
          <w:sz w:val="21"/>
          <w:szCs w:val="21"/>
          <w:lang w:eastAsia="zh-CN"/>
        </w:rPr>
        <w:t>consider</w:t>
      </w:r>
      <w:r w:rsidR="00896E3E" w:rsidRPr="01F65E9E">
        <w:rPr>
          <w:rFonts w:asciiTheme="minorHAnsi" w:hAnsiTheme="minorHAnsi" w:cstheme="minorBidi"/>
          <w:sz w:val="21"/>
          <w:szCs w:val="21"/>
          <w:lang w:eastAsia="zh-CN"/>
        </w:rPr>
        <w:t xml:space="preserve"> </w:t>
      </w:r>
      <w:r w:rsidR="008F0711" w:rsidRPr="01F65E9E">
        <w:rPr>
          <w:rFonts w:asciiTheme="minorHAnsi" w:hAnsiTheme="minorHAnsi" w:cstheme="minorBidi"/>
          <w:sz w:val="21"/>
          <w:szCs w:val="21"/>
          <w:lang w:eastAsia="zh-CN"/>
        </w:rPr>
        <w:t>SSB symbols configured with SBFD sub bands are SBFD symbols and only DL receptions within DL usable PRBs are allowed for SBFD aware UEs.</w:t>
      </w:r>
    </w:p>
    <w:p w14:paraId="798D6941" w14:textId="1E84439F" w:rsidR="006E52E0" w:rsidRPr="006E52E0" w:rsidRDefault="006E52E0" w:rsidP="00882A11">
      <w:pPr>
        <w:spacing w:before="120" w:after="120"/>
        <w:rPr>
          <w:rFonts w:asciiTheme="minorHAnsi" w:hAnsiTheme="minorHAnsi" w:cstheme="minorHAnsi"/>
          <w:b/>
          <w:bCs/>
          <w:sz w:val="21"/>
          <w:szCs w:val="21"/>
          <w:lang w:eastAsia="zh-CN"/>
        </w:rPr>
      </w:pPr>
      <w:r w:rsidRPr="008F0711">
        <w:rPr>
          <w:rFonts w:asciiTheme="minorHAnsi" w:hAnsiTheme="minorHAnsi" w:cstheme="minorHAnsi"/>
          <w:b/>
          <w:bCs/>
          <w:color w:val="000000"/>
          <w:sz w:val="21"/>
          <w:szCs w:val="21"/>
          <w:lang w:val="en-US"/>
        </w:rPr>
        <w:t>Proposal</w:t>
      </w:r>
      <w:r w:rsidR="005570C9">
        <w:rPr>
          <w:rFonts w:asciiTheme="minorHAnsi" w:hAnsiTheme="minorHAnsi" w:cstheme="minorHAnsi"/>
          <w:b/>
          <w:bCs/>
          <w:color w:val="000000"/>
          <w:sz w:val="21"/>
          <w:szCs w:val="21"/>
          <w:lang w:val="en-US"/>
        </w:rPr>
        <w:t xml:space="preserve"> 22</w:t>
      </w:r>
      <w:r w:rsidRPr="008F0711">
        <w:rPr>
          <w:rFonts w:asciiTheme="minorHAnsi" w:hAnsiTheme="minorHAnsi" w:cstheme="minorHAnsi"/>
          <w:b/>
          <w:bCs/>
          <w:color w:val="000000"/>
          <w:sz w:val="21"/>
          <w:szCs w:val="21"/>
          <w:lang w:val="en-US"/>
        </w:rPr>
        <w:t>: For Rel 19 SBFD UEs,</w:t>
      </w:r>
      <w:r w:rsidR="00F9663A" w:rsidRPr="008F0711">
        <w:rPr>
          <w:rFonts w:asciiTheme="minorHAnsi" w:hAnsiTheme="minorHAnsi" w:cstheme="minorHAnsi"/>
          <w:b/>
          <w:bCs/>
          <w:color w:val="000000"/>
          <w:sz w:val="21"/>
          <w:szCs w:val="21"/>
          <w:lang w:val="en-US"/>
        </w:rPr>
        <w:t xml:space="preserve"> </w:t>
      </w:r>
      <w:r w:rsidR="008F0711" w:rsidRPr="008F0711">
        <w:rPr>
          <w:rFonts w:asciiTheme="minorHAnsi" w:hAnsiTheme="minorHAnsi" w:cstheme="minorHAnsi"/>
          <w:b/>
          <w:bCs/>
          <w:sz w:val="21"/>
          <w:szCs w:val="21"/>
          <w:lang w:eastAsia="zh-CN"/>
        </w:rPr>
        <w:t>consider SSB symbols configured with SBFD sub bands are SBFD symbols and only DL receptions within DL usable PRBs are allowed for SBFD aware UEs</w:t>
      </w:r>
      <w:r w:rsidRPr="008F0711">
        <w:rPr>
          <w:rFonts w:asciiTheme="minorHAnsi" w:hAnsiTheme="minorHAnsi" w:cstheme="minorHAnsi"/>
          <w:b/>
          <w:bCs/>
          <w:color w:val="000000"/>
          <w:sz w:val="21"/>
          <w:szCs w:val="21"/>
          <w:lang w:val="en-US"/>
        </w:rPr>
        <w:t xml:space="preserve">. </w:t>
      </w:r>
    </w:p>
    <w:p w14:paraId="4AB29EDB" w14:textId="77777777" w:rsidR="00FD7343" w:rsidRDefault="00FD7343" w:rsidP="00FD7343">
      <w:pPr>
        <w:pStyle w:val="Heading3"/>
        <w:ind w:left="0" w:firstLine="0"/>
      </w:pPr>
      <w:r w:rsidRPr="00382111">
        <w:t>Timing Alignment Issues for SBFD</w:t>
      </w:r>
    </w:p>
    <w:p w14:paraId="418518BE" w14:textId="77777777" w:rsidR="00FD7343" w:rsidRPr="00DA2415" w:rsidRDefault="00FD7343" w:rsidP="00FD7343">
      <w:pPr>
        <w:jc w:val="both"/>
        <w:rPr>
          <w:rFonts w:asciiTheme="minorHAnsi" w:eastAsia="Times New Roman" w:hAnsiTheme="minorHAnsi" w:cstheme="minorHAnsi"/>
          <w:sz w:val="21"/>
          <w:szCs w:val="21"/>
          <w:lang w:val="en-US"/>
        </w:rPr>
      </w:pPr>
      <w:r w:rsidRPr="00DA2415">
        <w:rPr>
          <w:rFonts w:asciiTheme="minorHAnsi" w:eastAsia="Times New Roman" w:hAnsiTheme="minorHAnsi" w:cstheme="minorHAnsi"/>
          <w:sz w:val="21"/>
          <w:szCs w:val="21"/>
          <w:lang w:val="en-US"/>
        </w:rPr>
        <w:t xml:space="preserve">In legacy TDD system, a UE is provided with non-zero timing advance offset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oMath>
      <w:r w:rsidRPr="00DA2415">
        <w:rPr>
          <w:rFonts w:asciiTheme="minorHAnsi" w:eastAsia="Times New Roman" w:hAnsiTheme="minorHAnsi" w:cstheme="minorHAnsi"/>
          <w:sz w:val="21"/>
          <w:szCs w:val="21"/>
          <w:lang w:val="en-US"/>
        </w:rPr>
        <w:t xml:space="preserve"> for the serving cell. It is used to reserve enough time from uplink to downlink switching in gNB (as well in UE). Downlink to Uplink switching is considered in the guard period of the special slot. In SBFD, timing advance offset results in inter slot inte</w:t>
      </w:r>
      <w:proofErr w:type="spellStart"/>
      <w:r w:rsidRPr="00DA2415">
        <w:rPr>
          <w:rFonts w:asciiTheme="minorHAnsi" w:eastAsia="Times New Roman" w:hAnsiTheme="minorHAnsi" w:cstheme="minorHAnsi"/>
          <w:sz w:val="21"/>
          <w:szCs w:val="21"/>
          <w:lang w:val="en-US"/>
        </w:rPr>
        <w:t>rference</w:t>
      </w:r>
      <w:proofErr w:type="spellEnd"/>
      <w:r w:rsidRPr="00DA2415">
        <w:rPr>
          <w:rFonts w:asciiTheme="minorHAnsi" w:eastAsia="Times New Roman" w:hAnsiTheme="minorHAnsi" w:cstheme="minorHAnsi"/>
          <w:sz w:val="21"/>
          <w:szCs w:val="21"/>
          <w:lang w:val="en-US"/>
        </w:rPr>
        <w:t xml:space="preserve"> between uplink sub band and downlink slots.</w:t>
      </w:r>
    </w:p>
    <w:p w14:paraId="2A12FB0E" w14:textId="77777777" w:rsidR="00FD7343" w:rsidRDefault="00FD7343" w:rsidP="00FD7343">
      <w:pPr>
        <w:rPr>
          <w:rFonts w:eastAsia="Times New Roman"/>
          <w:sz w:val="22"/>
          <w:szCs w:val="22"/>
          <w:lang w:val="en-US"/>
        </w:rPr>
      </w:pPr>
    </w:p>
    <w:p w14:paraId="35360D3F" w14:textId="77777777" w:rsidR="00FD7343" w:rsidRPr="00DA2415" w:rsidRDefault="00FD7343" w:rsidP="00FD7343">
      <w:pPr>
        <w:jc w:val="both"/>
        <w:rPr>
          <w:rFonts w:asciiTheme="minorHAnsi" w:eastAsia="Times New Roman" w:hAnsiTheme="minorHAnsi" w:cstheme="minorHAnsi"/>
          <w:sz w:val="21"/>
          <w:szCs w:val="21"/>
          <w:lang w:val="en-US"/>
        </w:rPr>
      </w:pPr>
      <w:r w:rsidRPr="00DA2415">
        <w:rPr>
          <w:rFonts w:asciiTheme="minorHAnsi" w:eastAsia="Times New Roman" w:hAnsiTheme="minorHAnsi" w:cstheme="minorHAnsi"/>
          <w:sz w:val="21"/>
          <w:szCs w:val="21"/>
          <w:lang w:val="en-US"/>
        </w:rPr>
        <w:t>One of the solutions is to consider two timing</w:t>
      </w:r>
      <w:r>
        <w:rPr>
          <w:rFonts w:asciiTheme="minorHAnsi" w:eastAsia="Times New Roman" w:hAnsiTheme="minorHAnsi" w:cstheme="minorHAnsi"/>
          <w:sz w:val="21"/>
          <w:szCs w:val="21"/>
          <w:lang w:val="en-US"/>
        </w:rPr>
        <w:t xml:space="preserve"> advance</w:t>
      </w:r>
      <w:r w:rsidRPr="00DA2415">
        <w:rPr>
          <w:rFonts w:asciiTheme="minorHAnsi" w:eastAsia="Times New Roman" w:hAnsiTheme="minorHAnsi" w:cstheme="minorHAnsi"/>
          <w:sz w:val="21"/>
          <w:szCs w:val="21"/>
          <w:lang w:val="en-US"/>
        </w:rPr>
        <w:t xml:space="preserve"> offsets – one for</w:t>
      </w:r>
      <w:r>
        <w:rPr>
          <w:rFonts w:asciiTheme="minorHAnsi" w:eastAsia="Times New Roman" w:hAnsiTheme="minorHAnsi" w:cstheme="minorHAnsi"/>
          <w:sz w:val="21"/>
          <w:szCs w:val="21"/>
          <w:lang w:val="en-US"/>
        </w:rPr>
        <w:t xml:space="preserve"> </w:t>
      </w:r>
      <w:r w:rsidRPr="00DA2415">
        <w:rPr>
          <w:rFonts w:asciiTheme="minorHAnsi" w:eastAsia="Times New Roman" w:hAnsiTheme="minorHAnsi" w:cstheme="minorHAnsi"/>
          <w:sz w:val="21"/>
          <w:szCs w:val="21"/>
          <w:lang w:val="en-US"/>
        </w:rPr>
        <w:t xml:space="preserve">uplink subband and another one for uplink slots </w:t>
      </w:r>
      <w:proofErr w:type="spellStart"/>
      <w:r w:rsidRPr="00DA2415">
        <w:rPr>
          <w:rFonts w:asciiTheme="minorHAnsi" w:eastAsia="Times New Roman" w:hAnsiTheme="minorHAnsi" w:cstheme="minorHAnsi"/>
          <w:sz w:val="21"/>
          <w:szCs w:val="21"/>
          <w:lang w:val="en-US"/>
        </w:rPr>
        <w:t>i.e</w:t>
      </w:r>
      <w:proofErr w:type="spellEnd"/>
      <w:r w:rsidRPr="00DA2415">
        <w:rPr>
          <w:rFonts w:asciiTheme="minorHAnsi" w:eastAsia="Times New Roman" w:hAnsiTheme="minorHAnsi" w:cstheme="minorHAnsi"/>
          <w:sz w:val="21"/>
          <w:szCs w:val="21"/>
          <w:lang w:val="en-US"/>
        </w:rPr>
        <w:t xml:space="preserve">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=0</m:t>
        </m:r>
      </m:oMath>
      <w:r w:rsidRPr="00DA2415">
        <w:rPr>
          <w:rFonts w:asciiTheme="minorHAnsi" w:eastAsia="Times New Roman" w:hAnsiTheme="minorHAnsi" w:cstheme="minorHAnsi"/>
          <w:sz w:val="21"/>
          <w:szCs w:val="21"/>
        </w:rPr>
        <w:t xml:space="preserve"> for</w:t>
      </w:r>
      <w:r>
        <w:rPr>
          <w:rFonts w:asciiTheme="minorHAnsi" w:eastAsia="Times New Roman" w:hAnsiTheme="minorHAnsi" w:cstheme="minorHAnsi"/>
          <w:sz w:val="21"/>
          <w:szCs w:val="21"/>
        </w:rPr>
        <w:t xml:space="preserve"> uplink sub band and use the existing non-zero timing advance offset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=39936</m:t>
        </m:r>
      </m:oMath>
      <w:r>
        <w:rPr>
          <w:rFonts w:asciiTheme="minorHAnsi" w:eastAsia="Times New Roman" w:hAnsiTheme="minorHAnsi" w:cstheme="minorHAnsi"/>
          <w:sz w:val="21"/>
          <w:szCs w:val="21"/>
        </w:rPr>
        <w:t xml:space="preserve"> for FR1 and </w:t>
      </w:r>
      <m:oMath>
        <m:sSub>
          <m:sSubPr>
            <m:ctrlPr>
              <w:rPr>
                <w:rFonts w:ascii="Cambria Math" w:hAnsi="Cambria Math" w:cstheme="minorHAnsi"/>
                <w:sz w:val="21"/>
                <w:szCs w:val="21"/>
              </w:rPr>
            </m:ctrlPr>
          </m:sSubPr>
          <m:e>
            <m:r>
              <w:rPr>
                <w:rFonts w:ascii="Cambria Math" w:hAnsi="Cambria Math" w:cstheme="minorHAnsi"/>
                <w:sz w:val="21"/>
                <w:szCs w:val="21"/>
              </w:rPr>
              <m:t>N</m:t>
            </m:r>
          </m:e>
          <m:sub>
            <m:r>
              <m:rPr>
                <m:sty m:val="p"/>
              </m:rPr>
              <w:rPr>
                <w:rFonts w:ascii="Cambria Math" w:hAnsi="Cambria Math" w:cstheme="minorHAnsi"/>
                <w:sz w:val="21"/>
                <w:szCs w:val="21"/>
              </w:rPr>
              <m:t>TA</m:t>
            </m:r>
            <m:r>
              <w:rPr>
                <w:rFonts w:ascii="Cambria Math" w:hAnsi="Cambria Math" w:cstheme="minorHAnsi"/>
                <w:sz w:val="21"/>
                <w:szCs w:val="21"/>
              </w:rPr>
              <m:t>, offset</m:t>
            </m:r>
          </m:sub>
        </m:sSub>
        <m:r>
          <w:rPr>
            <w:rFonts w:ascii="Cambria Math" w:hAnsi="Cambria Math" w:cstheme="minorHAnsi"/>
            <w:sz w:val="21"/>
            <w:szCs w:val="21"/>
          </w:rPr>
          <m:t>=13792</m:t>
        </m:r>
      </m:oMath>
      <w:r>
        <w:rPr>
          <w:rFonts w:asciiTheme="minorHAnsi" w:eastAsia="Times New Roman" w:hAnsiTheme="minorHAnsi" w:cstheme="minorHAnsi"/>
          <w:sz w:val="21"/>
          <w:szCs w:val="21"/>
        </w:rPr>
        <w:t xml:space="preserve"> for FR2. But this solution has one disadvantage. SBFD uplink sub band and uplink slots will have time difference and SBFD aware UE may not be able to transmit both </w:t>
      </w:r>
      <w:r>
        <w:rPr>
          <w:rFonts w:asciiTheme="minorHAnsi" w:eastAsia="Times New Roman" w:hAnsiTheme="minorHAnsi" w:cstheme="minorHAnsi"/>
          <w:sz w:val="21"/>
          <w:szCs w:val="21"/>
        </w:rPr>
        <w:lastRenderedPageBreak/>
        <w:t xml:space="preserve">in the uplink sub band and uplink slots due to time difference. If UE has to transmit its uplink both in SBFD uplink sub band and uplink slot, then it needs to update its timing advance offset within a periodicity. </w:t>
      </w:r>
    </w:p>
    <w:p w14:paraId="75A6F676" w14:textId="77777777" w:rsidR="00FD7343" w:rsidRDefault="00FD7343" w:rsidP="00FD7343">
      <w:pPr>
        <w:rPr>
          <w:rFonts w:eastAsia="Times New Roman"/>
          <w:sz w:val="22"/>
          <w:szCs w:val="22"/>
          <w:lang w:val="en-US"/>
        </w:rPr>
      </w:pPr>
    </w:p>
    <w:p w14:paraId="2149FF23" w14:textId="77777777" w:rsidR="00FD7343" w:rsidRDefault="00FD7343" w:rsidP="00FD7343">
      <w:pPr>
        <w:rPr>
          <w:rFonts w:eastAsia="Times New Roman"/>
          <w:sz w:val="22"/>
          <w:szCs w:val="22"/>
          <w:lang w:val="en-US"/>
        </w:rPr>
      </w:pPr>
      <w:r>
        <w:rPr>
          <w:rFonts w:eastAsia="Times New Roman"/>
          <w:noProof/>
          <w:sz w:val="22"/>
          <w:szCs w:val="22"/>
          <w:lang w:val="en-US"/>
        </w:rPr>
        <w:drawing>
          <wp:inline distT="0" distB="0" distL="0" distR="0" wp14:anchorId="4B933EB2" wp14:editId="6AD91498">
            <wp:extent cx="4292092" cy="21626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9258" cy="2166235"/>
                    </a:xfrm>
                    <a:prstGeom prst="rect">
                      <a:avLst/>
                    </a:prstGeom>
                    <a:noFill/>
                  </pic:spPr>
                </pic:pic>
              </a:graphicData>
            </a:graphic>
          </wp:inline>
        </w:drawing>
      </w:r>
    </w:p>
    <w:p w14:paraId="2ECD9558" w14:textId="77777777" w:rsidR="00FD7343" w:rsidRDefault="00FD7343" w:rsidP="00FD7343">
      <w:pPr>
        <w:keepNext/>
      </w:pPr>
      <w:r>
        <w:rPr>
          <w:rFonts w:eastAsia="Times New Roman"/>
          <w:noProof/>
          <w:sz w:val="22"/>
          <w:szCs w:val="22"/>
          <w:lang w:val="en-US"/>
        </w:rPr>
        <w:drawing>
          <wp:inline distT="0" distB="0" distL="0" distR="0" wp14:anchorId="24F7F492" wp14:editId="576E4780">
            <wp:extent cx="5544922" cy="21361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54934" cy="2140042"/>
                    </a:xfrm>
                    <a:prstGeom prst="rect">
                      <a:avLst/>
                    </a:prstGeom>
                    <a:noFill/>
                  </pic:spPr>
                </pic:pic>
              </a:graphicData>
            </a:graphic>
          </wp:inline>
        </w:drawing>
      </w:r>
    </w:p>
    <w:p w14:paraId="1FE70A37" w14:textId="77777777" w:rsidR="00FD7343" w:rsidRDefault="00FD7343" w:rsidP="00FD734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Solution 1: two different time offsets for uplink subband and uplink slots</w:t>
      </w:r>
    </w:p>
    <w:p w14:paraId="7D7FB120" w14:textId="77777777" w:rsidR="00FD7343" w:rsidRPr="007C7407" w:rsidRDefault="00FD7343" w:rsidP="00FD7343">
      <w:pPr>
        <w:spacing w:before="120" w:after="120"/>
        <w:jc w:val="both"/>
        <w:rPr>
          <w:rFonts w:asciiTheme="minorHAnsi" w:hAnsiTheme="minorHAnsi" w:cstheme="minorHAnsi"/>
          <w:sz w:val="21"/>
          <w:szCs w:val="21"/>
        </w:rPr>
      </w:pPr>
      <w:r w:rsidRPr="007C7407">
        <w:rPr>
          <w:rFonts w:asciiTheme="minorHAnsi" w:hAnsiTheme="minorHAnsi" w:cstheme="minorHAnsi"/>
          <w:sz w:val="21"/>
          <w:szCs w:val="21"/>
        </w:rPr>
        <w:t xml:space="preserve">The other solution is to cancel the uplink transmission grant to the first uplink symbol of the uplink subband, by sending cancellation message via DCI, or indicate the first symbol is not available for the uplink transmission via RRC configuration. But this will result in the loss one uplink sub band symbol. </w:t>
      </w:r>
    </w:p>
    <w:p w14:paraId="26BB0DF7" w14:textId="77777777" w:rsidR="00FD7343" w:rsidRDefault="00FD7343" w:rsidP="00FD7343">
      <w:pPr>
        <w:keepNext/>
      </w:pPr>
      <w:r>
        <w:rPr>
          <w:noProof/>
        </w:rPr>
        <w:lastRenderedPageBreak/>
        <w:drawing>
          <wp:inline distT="0" distB="0" distL="0" distR="0" wp14:anchorId="3CB9D7C3" wp14:editId="40971AA6">
            <wp:extent cx="5839617" cy="262615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9391" cy="2630553"/>
                    </a:xfrm>
                    <a:prstGeom prst="rect">
                      <a:avLst/>
                    </a:prstGeom>
                    <a:noFill/>
                  </pic:spPr>
                </pic:pic>
              </a:graphicData>
            </a:graphic>
          </wp:inline>
        </w:drawing>
      </w:r>
    </w:p>
    <w:p w14:paraId="71138196" w14:textId="77777777" w:rsidR="00FD7343" w:rsidRDefault="00FD7343" w:rsidP="00FD7343">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Solution 2: Cancelling the first symbol in the uplink sub band</w:t>
      </w:r>
    </w:p>
    <w:p w14:paraId="145F54ED" w14:textId="77777777" w:rsidR="00FD7343" w:rsidRPr="006D6B5B" w:rsidRDefault="00FD7343" w:rsidP="00FD7343">
      <w:pPr>
        <w:jc w:val="both"/>
        <w:rPr>
          <w:rFonts w:asciiTheme="minorHAnsi" w:hAnsiTheme="minorHAnsi" w:cstheme="minorHAnsi"/>
          <w:sz w:val="21"/>
          <w:szCs w:val="21"/>
        </w:rPr>
      </w:pPr>
      <w:r w:rsidRPr="006D6B5B">
        <w:rPr>
          <w:rFonts w:asciiTheme="minorHAnsi" w:hAnsiTheme="minorHAnsi" w:cstheme="minorHAnsi"/>
          <w:sz w:val="21"/>
          <w:szCs w:val="21"/>
        </w:rPr>
        <w:t>Another alternate solution is shortening the first symbol of the uplink sub band, by mapping the data to alternate subcarriers, thus creating two copies in time domain and transmitting the second copy. This symbol can also be used as an alternate for resource muting discussed in Collision handling of 9.3.3. By doing this, we can have a common time offset between SBFD and non SBFD symbols and SBFD aware UE can continue to transmit uplink data in uplink slot, without changing time advance offset.</w:t>
      </w:r>
    </w:p>
    <w:p w14:paraId="2849BE46" w14:textId="77777777" w:rsidR="00FD7343" w:rsidRDefault="00FD7343" w:rsidP="00FD7343">
      <w:pPr>
        <w:keepNext/>
        <w:jc w:val="center"/>
      </w:pPr>
      <w:r>
        <w:rPr>
          <w:noProof/>
        </w:rPr>
        <w:drawing>
          <wp:inline distT="0" distB="0" distL="0" distR="0" wp14:anchorId="7FE61EBA" wp14:editId="3A35D043">
            <wp:extent cx="5925312" cy="175941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5600" cy="1762466"/>
                    </a:xfrm>
                    <a:prstGeom prst="rect">
                      <a:avLst/>
                    </a:prstGeom>
                    <a:noFill/>
                  </pic:spPr>
                </pic:pic>
              </a:graphicData>
            </a:graphic>
          </wp:inline>
        </w:drawing>
      </w:r>
    </w:p>
    <w:p w14:paraId="3015436B" w14:textId="77777777" w:rsidR="00FD7343" w:rsidRPr="00FC0AD7" w:rsidRDefault="00FD7343" w:rsidP="00FD7343">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Solution 3: Shortening the first symbol of SBFD uplink by mapping alternate carriers</w:t>
      </w:r>
    </w:p>
    <w:p w14:paraId="3AC83E5B" w14:textId="77777777" w:rsidR="00FD7343" w:rsidRDefault="00FD7343" w:rsidP="00FD7343">
      <w:pPr>
        <w:rPr>
          <w:rFonts w:eastAsia="Times New Roman"/>
          <w:sz w:val="22"/>
          <w:szCs w:val="22"/>
          <w:lang w:val="en-US"/>
        </w:rPr>
      </w:pPr>
    </w:p>
    <w:p w14:paraId="2F0D04C6" w14:textId="01AEB0CC" w:rsidR="00FD7343" w:rsidRPr="006D6B5B" w:rsidRDefault="00FD7343" w:rsidP="00FD7343">
      <w:pPr>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Proposal</w:t>
      </w:r>
      <w:r w:rsidR="005570C9">
        <w:rPr>
          <w:rFonts w:asciiTheme="minorHAnsi" w:eastAsia="Times New Roman" w:hAnsiTheme="minorHAnsi" w:cstheme="minorHAnsi"/>
          <w:b/>
          <w:bCs/>
          <w:sz w:val="21"/>
          <w:szCs w:val="21"/>
          <w:lang w:val="en-US"/>
        </w:rPr>
        <w:t xml:space="preserve"> 23</w:t>
      </w:r>
      <w:r w:rsidRPr="006D6B5B">
        <w:rPr>
          <w:rFonts w:asciiTheme="minorHAnsi" w:eastAsia="Times New Roman" w:hAnsiTheme="minorHAnsi" w:cstheme="minorHAnsi"/>
          <w:b/>
          <w:bCs/>
          <w:sz w:val="21"/>
          <w:szCs w:val="21"/>
          <w:lang w:val="en-US"/>
        </w:rPr>
        <w:t>: Consider the following options to handle inter slot interference:</w:t>
      </w:r>
    </w:p>
    <w:p w14:paraId="217CDFFF" w14:textId="77777777" w:rsidR="00FD7343" w:rsidRPr="006D6B5B" w:rsidRDefault="00FD7343" w:rsidP="00FD7343">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1: Use two timing advance offsets for UL transmission, one for SBFD symbols and another one for non SBFD symbols</w:t>
      </w:r>
    </w:p>
    <w:p w14:paraId="4EA9F8BA" w14:textId="77777777" w:rsidR="00FD7343" w:rsidRPr="006D6B5B" w:rsidRDefault="00FD7343" w:rsidP="00FD7343">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2: Cancel the first uplink subband symbol, either by SBFD frame structure configuration, RRC configuration or by sending DCI</w:t>
      </w:r>
    </w:p>
    <w:p w14:paraId="69B7CF29" w14:textId="77777777" w:rsidR="00FD7343" w:rsidRPr="006D6B5B" w:rsidRDefault="00FD7343" w:rsidP="00FD7343">
      <w:pPr>
        <w:ind w:firstLine="576"/>
        <w:rPr>
          <w:rFonts w:asciiTheme="minorHAnsi" w:eastAsia="Times New Roman" w:hAnsiTheme="minorHAnsi" w:cstheme="minorBidi"/>
          <w:b/>
          <w:sz w:val="21"/>
          <w:szCs w:val="21"/>
        </w:rPr>
      </w:pPr>
      <w:r>
        <w:rPr>
          <w:rFonts w:asciiTheme="minorHAnsi" w:eastAsia="Times New Roman" w:hAnsiTheme="minorHAnsi" w:cstheme="minorBidi"/>
          <w:b/>
          <w:sz w:val="21"/>
          <w:szCs w:val="21"/>
        </w:rPr>
        <w:t xml:space="preserve">   </w:t>
      </w:r>
      <w:r w:rsidRPr="070F8EC4">
        <w:rPr>
          <w:rFonts w:asciiTheme="minorHAnsi" w:eastAsia="Times New Roman" w:hAnsiTheme="minorHAnsi" w:cstheme="minorBidi"/>
          <w:b/>
          <w:sz w:val="21"/>
          <w:szCs w:val="21"/>
        </w:rPr>
        <w:t xml:space="preserve">Option 3: Shortening the first uplink symbol by mapping alternate subcarriers.  </w:t>
      </w:r>
    </w:p>
    <w:p w14:paraId="746B176A" w14:textId="77777777" w:rsidR="006078C6" w:rsidRDefault="006078C6" w:rsidP="00CC2E3E">
      <w:pPr>
        <w:pStyle w:val="Heading1"/>
      </w:pPr>
      <w:r w:rsidRPr="00CC2E3E">
        <w:t>Conclusion</w:t>
      </w:r>
    </w:p>
    <w:p w14:paraId="7F4265B1" w14:textId="31443C73" w:rsidR="00882A11" w:rsidRDefault="00882A11" w:rsidP="00882A11">
      <w:pPr>
        <w:spacing w:before="120"/>
        <w:rPr>
          <w:rFonts w:asciiTheme="minorHAnsi" w:hAnsiTheme="minorHAnsi" w:cstheme="minorBidi"/>
          <w:b/>
          <w:bCs/>
          <w:sz w:val="21"/>
          <w:szCs w:val="21"/>
        </w:rPr>
      </w:pPr>
      <w:r w:rsidRPr="00CA3D7A">
        <w:rPr>
          <w:rFonts w:asciiTheme="minorHAnsi" w:hAnsiTheme="minorHAnsi" w:cstheme="minorBidi"/>
          <w:b/>
          <w:bCs/>
          <w:sz w:val="21"/>
          <w:szCs w:val="21"/>
        </w:rPr>
        <w:t>Proposal</w:t>
      </w:r>
      <w:r>
        <w:rPr>
          <w:rFonts w:asciiTheme="minorHAnsi" w:hAnsiTheme="minorHAnsi" w:cstheme="minorBidi"/>
          <w:b/>
          <w:bCs/>
          <w:sz w:val="21"/>
          <w:szCs w:val="21"/>
        </w:rPr>
        <w:t xml:space="preserve"> 1:</w:t>
      </w:r>
      <w:r w:rsidRPr="00CA3D7A">
        <w:rPr>
          <w:rFonts w:asciiTheme="minorHAnsi" w:hAnsiTheme="minorHAnsi" w:cstheme="minorBidi"/>
          <w:b/>
          <w:bCs/>
          <w:sz w:val="21"/>
          <w:szCs w:val="21"/>
        </w:rPr>
        <w:t xml:space="preserve"> Confirm the working </w:t>
      </w:r>
      <w:r>
        <w:rPr>
          <w:rFonts w:asciiTheme="minorHAnsi" w:hAnsiTheme="minorHAnsi" w:cstheme="minorBidi"/>
          <w:b/>
          <w:bCs/>
          <w:sz w:val="21"/>
          <w:szCs w:val="21"/>
        </w:rPr>
        <w:t>assumption as agreement</w:t>
      </w:r>
      <w:r w:rsidRPr="00CA3D7A">
        <w:rPr>
          <w:rFonts w:asciiTheme="minorHAnsi" w:hAnsiTheme="minorHAnsi" w:cstheme="minorBidi"/>
          <w:b/>
          <w:bCs/>
          <w:sz w:val="21"/>
          <w:szCs w:val="21"/>
        </w:rPr>
        <w:t xml:space="preserve"> on cell specific configuration of frequency locations of SBFDL UL and DL sub bands. </w:t>
      </w:r>
    </w:p>
    <w:p w14:paraId="2B253065" w14:textId="77777777" w:rsidR="00882A11" w:rsidRDefault="00882A11" w:rsidP="00882A11">
      <w:pPr>
        <w:spacing w:before="120"/>
        <w:rPr>
          <w:rFonts w:asciiTheme="minorHAnsi" w:hAnsiTheme="minorHAnsi" w:cstheme="minorBidi"/>
          <w:b/>
          <w:bCs/>
          <w:sz w:val="21"/>
          <w:szCs w:val="21"/>
        </w:rPr>
      </w:pPr>
      <w:r w:rsidRPr="00CA3D7A">
        <w:rPr>
          <w:rFonts w:asciiTheme="minorHAnsi" w:hAnsiTheme="minorHAnsi" w:cstheme="minorBidi"/>
          <w:b/>
          <w:bCs/>
          <w:sz w:val="21"/>
          <w:szCs w:val="21"/>
        </w:rPr>
        <w:t>Proposal</w:t>
      </w:r>
      <w:r>
        <w:rPr>
          <w:rFonts w:asciiTheme="minorHAnsi" w:hAnsiTheme="minorHAnsi" w:cstheme="minorBidi"/>
          <w:b/>
          <w:bCs/>
          <w:sz w:val="21"/>
          <w:szCs w:val="21"/>
        </w:rPr>
        <w:t xml:space="preserve"> 2</w:t>
      </w:r>
      <w:r w:rsidRPr="00CA3D7A">
        <w:rPr>
          <w:rFonts w:asciiTheme="minorHAnsi" w:hAnsiTheme="minorHAnsi" w:cstheme="minorBidi"/>
          <w:b/>
          <w:bCs/>
          <w:sz w:val="21"/>
          <w:szCs w:val="21"/>
        </w:rPr>
        <w:t>: Include subcarrier spacing for SBFD symbols in time – frequency location configurations.</w:t>
      </w:r>
    </w:p>
    <w:p w14:paraId="3DF22AA0" w14:textId="77777777" w:rsidR="00882A11" w:rsidRPr="00E873C5" w:rsidRDefault="00882A11" w:rsidP="00882A11">
      <w:pPr>
        <w:spacing w:before="120"/>
      </w:pPr>
      <w:r>
        <w:rPr>
          <w:rFonts w:asciiTheme="minorHAnsi" w:hAnsiTheme="minorHAnsi" w:cstheme="minorBidi"/>
          <w:b/>
          <w:bCs/>
          <w:sz w:val="21"/>
          <w:szCs w:val="21"/>
        </w:rPr>
        <w:lastRenderedPageBreak/>
        <w:t xml:space="preserve">Proposal 3: Discussion on </w:t>
      </w:r>
      <w:r w:rsidRPr="008A3227">
        <w:rPr>
          <w:rFonts w:asciiTheme="minorHAnsi" w:hAnsiTheme="minorHAnsi" w:cstheme="minorBidi"/>
          <w:b/>
          <w:bCs/>
          <w:sz w:val="21"/>
          <w:szCs w:val="21"/>
        </w:rPr>
        <w:t>UE-specific indication of SBFD subband frequency location</w:t>
      </w:r>
      <w:r>
        <w:rPr>
          <w:rFonts w:asciiTheme="minorHAnsi" w:hAnsiTheme="minorHAnsi" w:cstheme="minorBidi"/>
          <w:b/>
          <w:bCs/>
          <w:sz w:val="21"/>
          <w:szCs w:val="21"/>
        </w:rPr>
        <w:t>s</w:t>
      </w:r>
      <w:r w:rsidRPr="008A3227">
        <w:rPr>
          <w:rFonts w:asciiTheme="minorHAnsi" w:hAnsiTheme="minorHAnsi" w:cstheme="minorBidi"/>
          <w:b/>
          <w:bCs/>
          <w:sz w:val="21"/>
          <w:szCs w:val="21"/>
        </w:rPr>
        <w:t xml:space="preserve"> </w:t>
      </w:r>
      <w:r>
        <w:rPr>
          <w:rFonts w:asciiTheme="minorHAnsi" w:hAnsiTheme="minorHAnsi" w:cstheme="minorBidi"/>
          <w:b/>
          <w:bCs/>
          <w:sz w:val="21"/>
          <w:szCs w:val="21"/>
        </w:rPr>
        <w:t>can be postponed as the requirement on sub band suppression is not part of WID</w:t>
      </w:r>
      <w:r w:rsidRPr="008A3227">
        <w:rPr>
          <w:rFonts w:asciiTheme="minorHAnsi" w:hAnsiTheme="minorHAnsi" w:cstheme="minorBidi"/>
          <w:b/>
          <w:bCs/>
          <w:sz w:val="21"/>
          <w:szCs w:val="21"/>
        </w:rPr>
        <w:t xml:space="preserve">. </w:t>
      </w:r>
    </w:p>
    <w:p w14:paraId="3048DF12" w14:textId="77777777" w:rsidR="00882A11" w:rsidRPr="00633452" w:rsidRDefault="00882A11" w:rsidP="00882A11">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4</w:t>
      </w:r>
      <w:r w:rsidRPr="00633452">
        <w:rPr>
          <w:rFonts w:asciiTheme="minorHAnsi" w:hAnsiTheme="minorHAnsi" w:cstheme="minorHAnsi"/>
          <w:b/>
          <w:bCs/>
          <w:sz w:val="21"/>
          <w:szCs w:val="21"/>
          <w:lang w:eastAsia="zh-CN"/>
        </w:rPr>
        <w:t xml:space="preserve">: </w:t>
      </w:r>
      <w:r>
        <w:rPr>
          <w:rFonts w:asciiTheme="minorHAnsi" w:hAnsiTheme="minorHAnsi" w:cstheme="minorHAnsi"/>
          <w:b/>
          <w:bCs/>
          <w:sz w:val="21"/>
          <w:szCs w:val="21"/>
          <w:lang w:eastAsia="zh-CN"/>
        </w:rPr>
        <w:t xml:space="preserve">If </w:t>
      </w:r>
      <w:r w:rsidRPr="000C4B44">
        <w:rPr>
          <w:rFonts w:asciiTheme="minorHAnsi" w:hAnsiTheme="minorHAnsi" w:cstheme="minorHAnsi"/>
          <w:b/>
          <w:bCs/>
          <w:sz w:val="21"/>
          <w:szCs w:val="21"/>
          <w:lang w:eastAsia="zh-CN"/>
        </w:rPr>
        <w:t>‘</w:t>
      </w:r>
      <w:proofErr w:type="spellStart"/>
      <w:r w:rsidRPr="000C4B44">
        <w:rPr>
          <w:rFonts w:asciiTheme="minorHAnsi" w:hAnsiTheme="minorHAnsi" w:cstheme="minorHAnsi"/>
          <w:b/>
          <w:bCs/>
          <w:sz w:val="21"/>
          <w:szCs w:val="21"/>
          <w:lang w:eastAsia="zh-CN"/>
        </w:rPr>
        <w:t>frequencyHoppingOffsetLists</w:t>
      </w:r>
      <w:proofErr w:type="spellEnd"/>
      <w:r w:rsidRPr="000C4B44">
        <w:rPr>
          <w:rFonts w:asciiTheme="minorHAnsi" w:hAnsiTheme="minorHAnsi" w:cstheme="minorHAnsi"/>
          <w:b/>
          <w:bCs/>
          <w:sz w:val="21"/>
          <w:szCs w:val="21"/>
          <w:lang w:eastAsia="zh-CN"/>
        </w:rPr>
        <w:t>’</w:t>
      </w:r>
      <w:r>
        <w:rPr>
          <w:rFonts w:asciiTheme="minorHAnsi" w:hAnsiTheme="minorHAnsi" w:cstheme="minorHAnsi"/>
          <w:b/>
          <w:bCs/>
          <w:sz w:val="21"/>
          <w:szCs w:val="21"/>
          <w:lang w:eastAsia="zh-CN"/>
        </w:rPr>
        <w:t xml:space="preserve"> is not provided for SBFD symbols, then UE transmits PUSCH without frequency hopping.</w:t>
      </w:r>
    </w:p>
    <w:p w14:paraId="50B4A3D7" w14:textId="77777777" w:rsidR="00882A11" w:rsidRDefault="00882A11" w:rsidP="00882A11">
      <w:pPr>
        <w:tabs>
          <w:tab w:val="left" w:pos="5151"/>
        </w:tabs>
        <w:spacing w:before="120" w:after="120"/>
        <w:rPr>
          <w:rFonts w:asciiTheme="minorHAnsi" w:hAnsiTheme="minorHAnsi" w:cstheme="minorHAnsi"/>
          <w:b/>
          <w:bCs/>
          <w:sz w:val="21"/>
          <w:szCs w:val="21"/>
        </w:rPr>
      </w:pPr>
      <w:r w:rsidRPr="00576B91">
        <w:rPr>
          <w:rFonts w:asciiTheme="minorHAnsi" w:hAnsiTheme="minorHAnsi" w:cstheme="minorHAnsi"/>
          <w:b/>
          <w:bCs/>
          <w:sz w:val="21"/>
          <w:szCs w:val="21"/>
          <w:lang w:eastAsia="zh-CN"/>
        </w:rPr>
        <w:t xml:space="preserve">Proposal </w:t>
      </w:r>
      <w:r>
        <w:rPr>
          <w:rFonts w:asciiTheme="minorHAnsi" w:hAnsiTheme="minorHAnsi" w:cstheme="minorHAnsi"/>
          <w:b/>
          <w:bCs/>
          <w:sz w:val="21"/>
          <w:szCs w:val="21"/>
          <w:lang w:eastAsia="zh-CN"/>
        </w:rPr>
        <w:t>5</w:t>
      </w:r>
      <w:r w:rsidRPr="00576B91">
        <w:rPr>
          <w:rFonts w:asciiTheme="minorHAnsi" w:hAnsiTheme="minorHAnsi" w:cstheme="minorHAnsi"/>
          <w:b/>
          <w:bCs/>
          <w:sz w:val="21"/>
          <w:szCs w:val="21"/>
          <w:lang w:eastAsia="zh-CN"/>
        </w:rPr>
        <w:t xml:space="preserve">: Reinterpret  </w:t>
      </w:r>
      <m:oMath>
        <m:sSub>
          <m:sSubPr>
            <m:ctrlPr>
              <w:rPr>
                <w:rFonts w:ascii="Cambria Math" w:eastAsiaTheme="minorEastAsia" w:hAnsi="Cambria Math" w:cstheme="minorHAnsi"/>
                <w:b/>
                <w:bCs/>
                <w:i/>
                <w:sz w:val="21"/>
                <w:szCs w:val="21"/>
                <w:lang w:eastAsia="zh-CN"/>
              </w:rPr>
            </m:ctrlPr>
          </m:sSubPr>
          <m:e>
            <m:r>
              <m:rPr>
                <m:sty m:val="bi"/>
              </m:rPr>
              <w:rPr>
                <w:rFonts w:ascii="Cambria Math" w:eastAsiaTheme="minorEastAsia" w:hAnsi="Cambria Math" w:cstheme="minorHAnsi"/>
                <w:sz w:val="21"/>
                <w:szCs w:val="21"/>
                <w:lang w:eastAsia="zh-CN"/>
              </w:rPr>
              <m:t>RB</m:t>
            </m:r>
          </m:e>
          <m:sub>
            <m:r>
              <m:rPr>
                <m:sty m:val="bi"/>
              </m:rPr>
              <w:rPr>
                <w:rFonts w:ascii="Cambria Math" w:eastAsiaTheme="minorEastAsia" w:hAnsi="Cambria Math" w:cstheme="minorHAnsi"/>
                <w:sz w:val="21"/>
                <w:szCs w:val="21"/>
                <w:lang w:eastAsia="zh-CN"/>
              </w:rPr>
              <m:t>start</m:t>
            </m:r>
          </m:sub>
        </m:sSub>
      </m:oMath>
      <w:r w:rsidRPr="00576B91">
        <w:rPr>
          <w:rFonts w:asciiTheme="minorHAnsi" w:hAnsiTheme="minorHAnsi" w:cstheme="minorHAnsi"/>
          <w:b/>
          <w:bCs/>
          <w:sz w:val="21"/>
          <w:szCs w:val="21"/>
          <w:lang w:eastAsia="zh-CN"/>
        </w:rPr>
        <w:t xml:space="preserve"> as </w:t>
      </w:r>
      <m:oMath>
        <m:sSub>
          <m:sSubPr>
            <m:ctrlPr>
              <w:rPr>
                <w:rFonts w:ascii="Cambria Math" w:hAnsi="Cambria Math" w:cstheme="minorHAnsi"/>
                <w:b/>
                <w:bCs/>
                <w:sz w:val="21"/>
                <w:szCs w:val="21"/>
              </w:rPr>
            </m:ctrlPr>
          </m:sSubPr>
          <m:e>
            <m:r>
              <m:rPr>
                <m:sty m:val="b"/>
              </m:rPr>
              <w:rPr>
                <w:rFonts w:ascii="Cambria Math" w:hAnsi="Cambria Math" w:cstheme="minorHAnsi"/>
                <w:sz w:val="21"/>
                <w:szCs w:val="21"/>
              </w:rPr>
              <m:t>RB</m:t>
            </m:r>
          </m:e>
          <m:sub>
            <m:r>
              <m:rPr>
                <m:sty m:val="b"/>
              </m:rPr>
              <w:rPr>
                <w:rFonts w:ascii="Cambria Math" w:hAnsi="Cambria Math" w:cstheme="minorHAnsi"/>
                <w:sz w:val="21"/>
                <w:szCs w:val="21"/>
              </w:rPr>
              <m:t>UL SB start</m:t>
            </m:r>
          </m:sub>
        </m:sSub>
      </m:oMath>
      <w:r w:rsidRPr="00576B91">
        <w:rPr>
          <w:rFonts w:asciiTheme="minorHAnsi" w:hAnsiTheme="minorHAnsi" w:cstheme="minorHAnsi"/>
          <w:b/>
          <w:bCs/>
          <w:sz w:val="21"/>
          <w:szCs w:val="21"/>
        </w:rPr>
        <w:t xml:space="preserve">  and </w:t>
      </w:r>
      <m:oMath>
        <m:sSub>
          <m:sSubPr>
            <m:ctrlPr>
              <w:rPr>
                <w:rFonts w:ascii="Cambria Math" w:hAnsi="Cambria Math" w:cstheme="minorHAnsi"/>
                <w:b/>
                <w:bCs/>
                <w:i/>
                <w:iCs/>
                <w:sz w:val="21"/>
                <w:szCs w:val="21"/>
                <w:lang w:eastAsia="zh-CN"/>
              </w:rPr>
            </m:ctrlPr>
          </m:sSubPr>
          <m:e>
            <m:r>
              <m:rPr>
                <m:sty m:val="bi"/>
              </m:rPr>
              <w:rPr>
                <w:rFonts w:ascii="Cambria Math" w:hAnsi="Cambria Math" w:cstheme="minorHAnsi"/>
                <w:sz w:val="21"/>
                <w:szCs w:val="21"/>
                <w:lang w:eastAsia="zh-CN"/>
              </w:rPr>
              <m:t>RB</m:t>
            </m:r>
          </m:e>
          <m:sub>
            <m:r>
              <m:rPr>
                <m:sty m:val="bi"/>
              </m:rPr>
              <w:rPr>
                <w:rFonts w:ascii="Cambria Math" w:hAnsi="Cambria Math" w:cstheme="minorHAnsi"/>
                <w:sz w:val="21"/>
                <w:szCs w:val="21"/>
                <w:lang w:eastAsia="zh-CN"/>
              </w:rPr>
              <m:t>offset</m:t>
            </m:r>
          </m:sub>
        </m:sSub>
      </m:oMath>
      <w:r w:rsidRPr="00576B91">
        <w:rPr>
          <w:rFonts w:asciiTheme="minorHAnsi" w:hAnsiTheme="minorHAnsi" w:cstheme="minorHAnsi"/>
          <w:b/>
          <w:bCs/>
          <w:iCs/>
          <w:sz w:val="21"/>
          <w:szCs w:val="21"/>
          <w:lang w:eastAsia="zh-CN"/>
        </w:rPr>
        <w:t xml:space="preserve"> as the frequency offset between two </w:t>
      </w:r>
      <w:r>
        <w:rPr>
          <w:rFonts w:asciiTheme="minorHAnsi" w:hAnsiTheme="minorHAnsi" w:cstheme="minorHAnsi"/>
          <w:b/>
          <w:bCs/>
          <w:iCs/>
          <w:sz w:val="21"/>
          <w:szCs w:val="21"/>
          <w:lang w:eastAsia="zh-CN"/>
        </w:rPr>
        <w:t>f</w:t>
      </w:r>
      <w:r w:rsidRPr="00576B91">
        <w:rPr>
          <w:rFonts w:asciiTheme="minorHAnsi" w:hAnsiTheme="minorHAnsi" w:cstheme="minorHAnsi"/>
          <w:b/>
          <w:bCs/>
          <w:iCs/>
          <w:sz w:val="21"/>
          <w:szCs w:val="21"/>
          <w:lang w:eastAsia="zh-CN"/>
        </w:rPr>
        <w:t>requency hops</w:t>
      </w:r>
      <w:r w:rsidRPr="00576B91">
        <w:rPr>
          <w:rFonts w:asciiTheme="minorHAnsi" w:hAnsiTheme="minorHAnsi" w:cstheme="minorHAnsi"/>
          <w:b/>
          <w:bCs/>
          <w:sz w:val="21"/>
          <w:szCs w:val="21"/>
        </w:rPr>
        <w:t xml:space="preserve"> in SBFD symbols</w:t>
      </w:r>
      <w:r>
        <w:rPr>
          <w:rFonts w:asciiTheme="minorHAnsi" w:hAnsiTheme="minorHAnsi" w:cstheme="minorHAnsi"/>
          <w:b/>
          <w:bCs/>
          <w:sz w:val="21"/>
          <w:szCs w:val="21"/>
        </w:rPr>
        <w:t>.</w:t>
      </w:r>
    </w:p>
    <w:p w14:paraId="3CCD4206" w14:textId="77777777" w:rsidR="00882A11" w:rsidRPr="005C6D45" w:rsidRDefault="00882A11" w:rsidP="00882A11">
      <w:pPr>
        <w:tabs>
          <w:tab w:val="left" w:pos="5151"/>
        </w:tabs>
        <w:rPr>
          <w:rFonts w:asciiTheme="minorHAnsi" w:hAnsiTheme="minorHAnsi" w:cstheme="minorHAnsi"/>
          <w:b/>
          <w:bCs/>
          <w:sz w:val="21"/>
          <w:szCs w:val="21"/>
          <w:lang w:eastAsia="zh-CN"/>
        </w:rPr>
      </w:pPr>
      <w:r w:rsidRPr="005C6D45">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6</w:t>
      </w:r>
      <w:r w:rsidRPr="005C6D45">
        <w:rPr>
          <w:rFonts w:asciiTheme="minorHAnsi" w:hAnsiTheme="minorHAnsi" w:cstheme="minorHAnsi"/>
          <w:b/>
          <w:bCs/>
          <w:sz w:val="21"/>
          <w:szCs w:val="21"/>
          <w:lang w:eastAsia="zh-CN"/>
        </w:rPr>
        <w:t xml:space="preserve">: Alt 2 address </w:t>
      </w:r>
      <w:r>
        <w:rPr>
          <w:rFonts w:asciiTheme="minorHAnsi" w:hAnsiTheme="minorHAnsi" w:cstheme="minorHAnsi"/>
          <w:b/>
          <w:bCs/>
          <w:sz w:val="21"/>
          <w:szCs w:val="21"/>
          <w:lang w:eastAsia="zh-CN"/>
        </w:rPr>
        <w:t>ensures that start index of the PUSCH is within the UL sub band</w:t>
      </w:r>
      <w:r w:rsidRPr="005C6D45">
        <w:rPr>
          <w:rFonts w:asciiTheme="minorHAnsi" w:hAnsiTheme="minorHAnsi" w:cstheme="minorHAnsi"/>
          <w:b/>
          <w:bCs/>
          <w:sz w:val="21"/>
          <w:szCs w:val="21"/>
          <w:lang w:eastAsia="zh-CN"/>
        </w:rPr>
        <w:t xml:space="preserve"> and prefer</w:t>
      </w:r>
      <w:r>
        <w:rPr>
          <w:rFonts w:asciiTheme="minorHAnsi" w:hAnsiTheme="minorHAnsi" w:cstheme="minorHAnsi"/>
          <w:b/>
          <w:bCs/>
          <w:sz w:val="21"/>
          <w:szCs w:val="21"/>
          <w:lang w:eastAsia="zh-CN"/>
        </w:rPr>
        <w:t>red option. T</w:t>
      </w:r>
      <w:r w:rsidRPr="005C6D45">
        <w:rPr>
          <w:rFonts w:asciiTheme="minorHAnsi" w:hAnsiTheme="minorHAnsi" w:cstheme="minorHAnsi"/>
          <w:b/>
          <w:bCs/>
          <w:sz w:val="21"/>
          <w:szCs w:val="21"/>
          <w:lang w:eastAsia="zh-CN"/>
        </w:rPr>
        <w:t xml:space="preserve">he equation </w:t>
      </w:r>
      <w:r>
        <w:rPr>
          <w:rFonts w:asciiTheme="minorHAnsi" w:hAnsiTheme="minorHAnsi" w:cstheme="minorHAnsi"/>
          <w:b/>
          <w:bCs/>
          <w:sz w:val="21"/>
          <w:szCs w:val="21"/>
          <w:lang w:eastAsia="zh-CN"/>
        </w:rPr>
        <w:t>with Alt 2 is as</w:t>
      </w:r>
      <w:r w:rsidRPr="005C6D45">
        <w:rPr>
          <w:rFonts w:asciiTheme="minorHAnsi" w:hAnsiTheme="minorHAnsi" w:cstheme="minorHAnsi"/>
          <w:b/>
          <w:bCs/>
          <w:sz w:val="21"/>
          <w:szCs w:val="21"/>
          <w:lang w:eastAsia="zh-CN"/>
        </w:rPr>
        <w:t xml:space="preserve"> follows:</w:t>
      </w:r>
    </w:p>
    <w:p w14:paraId="296ABB25" w14:textId="77777777" w:rsidR="00882A11" w:rsidRPr="005C6D45" w:rsidRDefault="00882A11" w:rsidP="00882A11">
      <w:pPr>
        <w:tabs>
          <w:tab w:val="left" w:pos="5151"/>
        </w:tabs>
        <w:rPr>
          <w:rFonts w:asciiTheme="minorHAnsi" w:hAnsiTheme="minorHAnsi" w:cstheme="minorHAnsi"/>
          <w:b/>
          <w:bCs/>
          <w:sz w:val="21"/>
          <w:szCs w:val="21"/>
          <w:lang w:eastAsia="zh-CN"/>
        </w:rPr>
      </w:pPr>
      <w:r w:rsidRPr="005C6D45">
        <w:rPr>
          <w:rFonts w:asciiTheme="minorHAnsi" w:hAnsiTheme="minorHAnsi" w:cstheme="minorHAnsi"/>
          <w:b/>
          <w:bCs/>
          <w:sz w:val="21"/>
          <w:szCs w:val="21"/>
          <w:lang w:eastAsia="zh-CN"/>
        </w:rPr>
        <w:tab/>
      </w:r>
    </w:p>
    <w:p w14:paraId="7E9A418B" w14:textId="77777777" w:rsidR="00882A11" w:rsidRPr="005C6D45" w:rsidRDefault="00280E0B" w:rsidP="00882A11">
      <w:pPr>
        <w:rPr>
          <w:rFonts w:asciiTheme="minorHAnsi" w:hAnsiTheme="minorHAnsi" w:cstheme="minorHAnsi"/>
          <w:b/>
          <w:bCs/>
          <w:sz w:val="21"/>
          <w:szCs w:val="21"/>
        </w:rPr>
      </w:pPr>
      <m:oMathPara>
        <m:oMathParaPr>
          <m:jc m:val="left"/>
        </m:oMathParaPr>
        <m:oMath>
          <m:sSub>
            <m:sSubPr>
              <m:ctrlPr>
                <w:rPr>
                  <w:rFonts w:ascii="Cambria Math" w:eastAsiaTheme="minorEastAsia" w:hAnsi="Cambria Math" w:cstheme="minorHAnsi"/>
                  <w:b/>
                  <w:bCs/>
                  <w:sz w:val="21"/>
                  <w:szCs w:val="21"/>
                  <w:lang w:eastAsia="zh-CN"/>
                </w:rPr>
              </m:ctrlPr>
            </m:sSubPr>
            <m:e>
              <m:r>
                <m:rPr>
                  <m:sty m:val="bi"/>
                </m:rPr>
                <w:rPr>
                  <w:rFonts w:ascii="Cambria Math" w:eastAsiaTheme="minorEastAsia" w:hAnsi="Cambria Math" w:cstheme="minorHAnsi"/>
                  <w:sz w:val="21"/>
                  <w:szCs w:val="21"/>
                  <w:lang w:eastAsia="zh-CN"/>
                </w:rPr>
                <m:t>RB</m:t>
              </m:r>
            </m:e>
            <m:sub>
              <m:r>
                <m:rPr>
                  <m:sty m:val="bi"/>
                </m:rPr>
                <w:rPr>
                  <w:rFonts w:ascii="Cambria Math" w:eastAsiaTheme="minorEastAsia" w:hAnsi="Cambria Math" w:cstheme="minorHAnsi"/>
                  <w:sz w:val="21"/>
                  <w:szCs w:val="21"/>
                  <w:lang w:eastAsia="zh-CN"/>
                </w:rPr>
                <m:t>start</m:t>
              </m:r>
            </m:sub>
          </m:sSub>
          <m:r>
            <m:rPr>
              <m:sty m:val="bi"/>
            </m:rPr>
            <w:rPr>
              <w:rFonts w:ascii="Cambria Math" w:eastAsiaTheme="minorEastAsia" w:hAnsi="Cambria Math" w:cstheme="minorHAnsi"/>
              <w:sz w:val="21"/>
              <w:szCs w:val="21"/>
              <w:lang w:eastAsia="zh-CN"/>
            </w:rPr>
            <m:t>=</m:t>
          </m:r>
          <m:d>
            <m:dPr>
              <m:begChr m:val="{"/>
              <m:endChr m:val=""/>
              <m:ctrlPr>
                <w:rPr>
                  <w:rFonts w:ascii="Cambria Math" w:eastAsiaTheme="minorEastAsia" w:hAnsi="Cambria Math" w:cstheme="minorHAnsi"/>
                  <w:b/>
                  <w:bCs/>
                  <w:i/>
                  <w:sz w:val="21"/>
                  <w:szCs w:val="21"/>
                  <w:lang w:eastAsia="zh-CN"/>
                </w:rPr>
              </m:ctrlPr>
            </m:dPr>
            <m:e>
              <m:eqArr>
                <m:eqArrPr>
                  <m:ctrlPr>
                    <w:rPr>
                      <w:rFonts w:ascii="Cambria Math" w:eastAsiaTheme="minorEastAsia" w:hAnsi="Cambria Math" w:cstheme="minorHAnsi"/>
                      <w:b/>
                      <w:bCs/>
                      <w:i/>
                      <w:sz w:val="21"/>
                      <w:szCs w:val="21"/>
                      <w:lang w:eastAsia="zh-CN"/>
                    </w:rPr>
                  </m:ctrlPr>
                </m:eqArrPr>
                <m:e>
                  <m:sSub>
                    <m:sSubPr>
                      <m:ctrlPr>
                        <w:rPr>
                          <w:rFonts w:ascii="Cambria Math" w:eastAsiaTheme="minorEastAsia" w:hAnsi="Cambria Math" w:cstheme="minorHAnsi"/>
                          <w:b/>
                          <w:bCs/>
                          <w:i/>
                          <w:sz w:val="21"/>
                          <w:szCs w:val="21"/>
                          <w:lang w:eastAsia="zh-CN"/>
                        </w:rPr>
                      </m:ctrlPr>
                    </m:sSubPr>
                    <m:e>
                      <m:r>
                        <m:rPr>
                          <m:sty m:val="bi"/>
                        </m:rPr>
                        <w:rPr>
                          <w:rFonts w:ascii="Cambria Math" w:eastAsiaTheme="minorEastAsia" w:hAnsi="Cambria Math" w:cstheme="minorHAnsi"/>
                          <w:sz w:val="21"/>
                          <w:szCs w:val="21"/>
                          <w:lang w:eastAsia="zh-CN"/>
                        </w:rPr>
                        <m:t>RB</m:t>
                      </m:r>
                    </m:e>
                    <m:sub>
                      <m:r>
                        <m:rPr>
                          <m:sty m:val="bi"/>
                        </m:rPr>
                        <w:rPr>
                          <w:rFonts w:ascii="Cambria Math" w:eastAsiaTheme="minorEastAsia" w:hAnsi="Cambria Math" w:cstheme="minorHAnsi"/>
                          <w:sz w:val="21"/>
                          <w:szCs w:val="21"/>
                          <w:lang w:eastAsia="zh-CN"/>
                        </w:rPr>
                        <m:t>start</m:t>
                      </m:r>
                    </m:sub>
                  </m:sSub>
                  <m:r>
                    <m:rPr>
                      <m:sty m:val="bi"/>
                    </m:rPr>
                    <w:rPr>
                      <w:rFonts w:ascii="Cambria Math" w:eastAsiaTheme="minorEastAsia" w:hAnsi="Cambria Math" w:cstheme="minorHAnsi"/>
                      <w:sz w:val="21"/>
                      <w:szCs w:val="21"/>
                      <w:lang w:eastAsia="zh-CN"/>
                    </w:rPr>
                    <m:t>,  i=0</m:t>
                  </m:r>
                </m:e>
                <m:e>
                  <m:sSub>
                    <m:sSubPr>
                      <m:ctrlPr>
                        <w:rPr>
                          <w:rFonts w:ascii="Cambria Math" w:hAnsi="Cambria Math" w:cstheme="minorHAnsi"/>
                          <w:b/>
                          <w:bCs/>
                          <w:sz w:val="21"/>
                          <w:szCs w:val="21"/>
                          <w:lang w:eastAsia="zh-CN"/>
                        </w:rPr>
                      </m:ctrlPr>
                    </m:sSubPr>
                    <m:e>
                      <m:sSub>
                        <m:sSubPr>
                          <m:ctrlPr>
                            <w:rPr>
                              <w:rFonts w:ascii="Cambria Math" w:hAnsi="Cambria Math" w:cstheme="minorHAnsi"/>
                              <w:b/>
                              <w:bCs/>
                              <w:sz w:val="21"/>
                              <w:szCs w:val="21"/>
                              <w:lang w:eastAsia="zh-CN"/>
                            </w:rPr>
                          </m:ctrlPr>
                        </m:sSubPr>
                        <m:e>
                          <m:r>
                            <m:rPr>
                              <m:sty m:val="b"/>
                            </m:rPr>
                            <w:rPr>
                              <w:rFonts w:ascii="Cambria Math" w:hAnsi="Cambria Math" w:cstheme="minorHAnsi"/>
                              <w:sz w:val="21"/>
                              <w:szCs w:val="21"/>
                              <w:lang w:eastAsia="zh-CN"/>
                            </w:rPr>
                            <m:t>RB</m:t>
                          </m:r>
                        </m:e>
                        <m:sub>
                          <m:r>
                            <m:rPr>
                              <m:sty m:val="b"/>
                            </m:rPr>
                            <w:rPr>
                              <w:rFonts w:ascii="Cambria Math" w:hAnsi="Cambria Math" w:cstheme="minorHAnsi"/>
                              <w:sz w:val="21"/>
                              <w:szCs w:val="21"/>
                              <w:lang w:eastAsia="zh-CN"/>
                            </w:rPr>
                            <m:t>UL SB start</m:t>
                          </m:r>
                        </m:sub>
                      </m:sSub>
                      <m:r>
                        <m:rPr>
                          <m:sty m:val="b"/>
                        </m:rPr>
                        <w:rPr>
                          <w:rFonts w:ascii="Cambria Math" w:hAnsi="Cambria Math" w:cstheme="minorHAnsi"/>
                          <w:sz w:val="21"/>
                          <w:szCs w:val="21"/>
                          <w:lang w:eastAsia="zh-CN"/>
                        </w:rPr>
                        <m:t>+(RB</m:t>
                      </m:r>
                    </m:e>
                    <m:sub>
                      <m:r>
                        <m:rPr>
                          <m:sty m:val="b"/>
                        </m:rPr>
                        <w:rPr>
                          <w:rFonts w:ascii="Cambria Math" w:hAnsi="Cambria Math" w:cstheme="minorHAnsi"/>
                          <w:sz w:val="21"/>
                          <w:szCs w:val="21"/>
                          <w:lang w:eastAsia="zh-CN"/>
                        </w:rPr>
                        <m:t>start</m:t>
                      </m:r>
                    </m:sub>
                  </m:sSub>
                  <m:r>
                    <m:rPr>
                      <m:sty m:val="b"/>
                    </m:rPr>
                    <w:rPr>
                      <w:rFonts w:ascii="Cambria Math" w:hAnsi="Cambria Math" w:cstheme="minorHAnsi"/>
                      <w:sz w:val="21"/>
                      <w:szCs w:val="21"/>
                      <w:lang w:eastAsia="zh-CN"/>
                    </w:rPr>
                    <m:t>-</m:t>
                  </m:r>
                  <m:sSub>
                    <m:sSubPr>
                      <m:ctrlPr>
                        <w:rPr>
                          <w:rFonts w:ascii="Cambria Math" w:hAnsi="Cambria Math" w:cstheme="minorHAnsi"/>
                          <w:b/>
                          <w:bCs/>
                          <w:sz w:val="21"/>
                          <w:szCs w:val="21"/>
                          <w:lang w:eastAsia="zh-CN"/>
                        </w:rPr>
                      </m:ctrlPr>
                    </m:sSubPr>
                    <m:e>
                      <m:r>
                        <m:rPr>
                          <m:sty m:val="b"/>
                        </m:rPr>
                        <w:rPr>
                          <w:rFonts w:ascii="Cambria Math" w:hAnsi="Cambria Math" w:cstheme="minorHAnsi"/>
                          <w:sz w:val="21"/>
                          <w:szCs w:val="21"/>
                          <w:lang w:eastAsia="zh-CN"/>
                        </w:rPr>
                        <m:t>RB</m:t>
                      </m:r>
                    </m:e>
                    <m:sub>
                      <m:r>
                        <m:rPr>
                          <m:sty m:val="b"/>
                        </m:rPr>
                        <w:rPr>
                          <w:rFonts w:ascii="Cambria Math" w:hAnsi="Cambria Math" w:cstheme="minorHAnsi"/>
                          <w:sz w:val="21"/>
                          <w:szCs w:val="21"/>
                          <w:lang w:eastAsia="zh-CN"/>
                        </w:rPr>
                        <m:t>UL SB start</m:t>
                      </m:r>
                    </m:sub>
                  </m:sSub>
                  <m:r>
                    <m:rPr>
                      <m:sty m:val="b"/>
                    </m:rPr>
                    <w:rPr>
                      <w:rFonts w:ascii="Cambria Math" w:hAnsi="Cambria Math" w:cstheme="minorHAnsi"/>
                      <w:sz w:val="21"/>
                      <w:szCs w:val="21"/>
                      <w:lang w:eastAsia="zh-CN"/>
                    </w:rPr>
                    <m:t>+</m:t>
                  </m:r>
                  <m:sSub>
                    <m:sSubPr>
                      <m:ctrlPr>
                        <w:rPr>
                          <w:rFonts w:ascii="Cambria Math" w:hAnsi="Cambria Math" w:cstheme="minorHAnsi"/>
                          <w:b/>
                          <w:bCs/>
                          <w:sz w:val="21"/>
                          <w:szCs w:val="21"/>
                          <w:lang w:eastAsia="zh-CN"/>
                        </w:rPr>
                      </m:ctrlPr>
                    </m:sSubPr>
                    <m:e>
                      <m:r>
                        <m:rPr>
                          <m:sty m:val="b"/>
                        </m:rPr>
                        <w:rPr>
                          <w:rFonts w:ascii="Cambria Math" w:hAnsi="Cambria Math" w:cstheme="minorHAnsi"/>
                          <w:sz w:val="21"/>
                          <w:szCs w:val="21"/>
                          <w:lang w:eastAsia="zh-CN"/>
                        </w:rPr>
                        <m:t>RB</m:t>
                      </m:r>
                    </m:e>
                    <m:sub>
                      <m:r>
                        <m:rPr>
                          <m:sty m:val="b"/>
                        </m:rPr>
                        <w:rPr>
                          <w:rFonts w:ascii="Cambria Math" w:hAnsi="Cambria Math" w:cstheme="minorHAnsi"/>
                          <w:sz w:val="21"/>
                          <w:szCs w:val="21"/>
                          <w:lang w:eastAsia="zh-CN"/>
                        </w:rPr>
                        <m:t>offset</m:t>
                      </m:r>
                    </m:sub>
                  </m:sSub>
                  <m:r>
                    <m:rPr>
                      <m:sty m:val="b"/>
                    </m:rPr>
                    <w:rPr>
                      <w:rFonts w:ascii="Cambria Math" w:hAnsi="Cambria Math" w:cstheme="minorHAnsi"/>
                      <w:sz w:val="21"/>
                      <w:szCs w:val="21"/>
                      <w:lang w:eastAsia="zh-CN"/>
                    </w:rPr>
                    <m:t>)mod</m:t>
                  </m:r>
                  <m:sSubSup>
                    <m:sSubSupPr>
                      <m:ctrlPr>
                        <w:rPr>
                          <w:rFonts w:ascii="Cambria Math" w:hAnsi="Cambria Math" w:cstheme="minorHAnsi"/>
                          <w:b/>
                          <w:bCs/>
                          <w:i/>
                          <w:sz w:val="21"/>
                          <w:szCs w:val="21"/>
                          <w:lang w:eastAsia="zh-CN"/>
                        </w:rPr>
                      </m:ctrlPr>
                    </m:sSubSupPr>
                    <m:e>
                      <m:r>
                        <m:rPr>
                          <m:sty m:val="bi"/>
                        </m:rPr>
                        <w:rPr>
                          <w:rFonts w:ascii="Cambria Math" w:hAnsi="Cambria Math" w:cstheme="minorHAnsi"/>
                          <w:sz w:val="21"/>
                          <w:szCs w:val="21"/>
                          <w:lang w:eastAsia="zh-CN"/>
                        </w:rPr>
                        <m:t>N</m:t>
                      </m:r>
                    </m:e>
                    <m:sub>
                      <m:r>
                        <m:rPr>
                          <m:sty m:val="bi"/>
                        </m:rPr>
                        <w:rPr>
                          <w:rFonts w:ascii="Cambria Math" w:hAnsi="Cambria Math" w:cstheme="minorHAnsi"/>
                          <w:sz w:val="21"/>
                          <w:szCs w:val="21"/>
                          <w:lang w:eastAsia="zh-CN"/>
                        </w:rPr>
                        <m:t>UL SB</m:t>
                      </m:r>
                    </m:sub>
                    <m:sup>
                      <m:r>
                        <m:rPr>
                          <m:sty m:val="bi"/>
                        </m:rPr>
                        <w:rPr>
                          <w:rFonts w:ascii="Cambria Math" w:hAnsi="Cambria Math" w:cstheme="minorHAnsi"/>
                          <w:sz w:val="21"/>
                          <w:szCs w:val="21"/>
                          <w:lang w:eastAsia="zh-CN"/>
                        </w:rPr>
                        <m:t>size</m:t>
                      </m:r>
                    </m:sup>
                  </m:sSubSup>
                  <m:r>
                    <m:rPr>
                      <m:sty m:val="bi"/>
                    </m:rPr>
                    <w:rPr>
                      <w:rFonts w:ascii="Cambria Math" w:hAnsi="Cambria Math" w:cstheme="minorHAnsi"/>
                      <w:sz w:val="21"/>
                      <w:szCs w:val="21"/>
                      <w:lang w:eastAsia="zh-CN"/>
                    </w:rPr>
                    <m:t>, i=1</m:t>
                  </m:r>
                </m:e>
              </m:eqArr>
            </m:e>
          </m:d>
        </m:oMath>
      </m:oMathPara>
    </w:p>
    <w:p w14:paraId="67D62C9B" w14:textId="77777777" w:rsidR="00882A11" w:rsidRDefault="00882A11" w:rsidP="00882A11">
      <w:pPr>
        <w:spacing w:before="120" w:after="120"/>
        <w:rPr>
          <w:rFonts w:asciiTheme="minorHAnsi" w:eastAsia="Batang" w:hAnsiTheme="minorHAnsi" w:cstheme="minorHAnsi"/>
          <w:b/>
          <w:bCs/>
          <w:sz w:val="21"/>
          <w:szCs w:val="21"/>
        </w:rPr>
      </w:pPr>
      <w:r w:rsidRPr="00F70DA8">
        <w:rPr>
          <w:rFonts w:asciiTheme="minorHAnsi" w:eastAsia="Batang" w:hAnsiTheme="minorHAnsi" w:cstheme="minorHAnsi"/>
          <w:b/>
          <w:bCs/>
          <w:sz w:val="21"/>
          <w:szCs w:val="21"/>
        </w:rPr>
        <w:t>Proposal</w:t>
      </w:r>
      <w:r>
        <w:rPr>
          <w:rFonts w:asciiTheme="minorHAnsi" w:eastAsia="Batang" w:hAnsiTheme="minorHAnsi" w:cstheme="minorHAnsi"/>
          <w:b/>
          <w:bCs/>
          <w:sz w:val="21"/>
          <w:szCs w:val="21"/>
        </w:rPr>
        <w:t xml:space="preserve"> 7</w:t>
      </w:r>
      <w:r w:rsidRPr="00F70DA8">
        <w:rPr>
          <w:rFonts w:asciiTheme="minorHAnsi" w:eastAsia="Batang" w:hAnsiTheme="minorHAnsi" w:cstheme="minorHAnsi"/>
          <w:b/>
          <w:bCs/>
          <w:sz w:val="21"/>
          <w:szCs w:val="21"/>
        </w:rPr>
        <w:t>: In option 1, equation 1-D is preferred as it ensures the start of PUSCH in SBFD is within the UL sub band and avoids multiple wrap arounds over UL sub band.</w:t>
      </w:r>
    </w:p>
    <w:p w14:paraId="024CFBE0" w14:textId="77777777" w:rsidR="00882A11" w:rsidRDefault="00882A11" w:rsidP="00882A11">
      <w:pPr>
        <w:spacing w:before="120" w:after="120"/>
        <w:rPr>
          <w:rFonts w:asciiTheme="minorHAnsi" w:eastAsia="Batang" w:hAnsiTheme="minorHAnsi" w:cstheme="minorHAnsi"/>
          <w:b/>
          <w:bCs/>
          <w:sz w:val="21"/>
          <w:szCs w:val="21"/>
        </w:rPr>
      </w:pPr>
      <w:r w:rsidRPr="005C6D45">
        <w:rPr>
          <w:rFonts w:asciiTheme="minorHAnsi" w:eastAsia="Batang" w:hAnsiTheme="minorHAnsi" w:cstheme="minorHAnsi"/>
          <w:b/>
          <w:bCs/>
          <w:sz w:val="21"/>
          <w:szCs w:val="21"/>
        </w:rPr>
        <w:t>Proposal</w:t>
      </w:r>
      <w:r>
        <w:rPr>
          <w:rFonts w:asciiTheme="minorHAnsi" w:eastAsia="Batang" w:hAnsiTheme="minorHAnsi" w:cstheme="minorHAnsi"/>
          <w:b/>
          <w:bCs/>
          <w:sz w:val="21"/>
          <w:szCs w:val="21"/>
        </w:rPr>
        <w:t xml:space="preserve"> 8</w:t>
      </w:r>
      <w:r w:rsidRPr="005C6D45">
        <w:rPr>
          <w:rFonts w:asciiTheme="minorHAnsi" w:eastAsia="Batang" w:hAnsiTheme="minorHAnsi" w:cstheme="minorHAnsi"/>
          <w:b/>
          <w:bCs/>
          <w:sz w:val="21"/>
          <w:szCs w:val="21"/>
        </w:rPr>
        <w:t>:</w:t>
      </w:r>
      <w:r>
        <w:rPr>
          <w:rFonts w:asciiTheme="minorHAnsi" w:eastAsia="Batang" w:hAnsiTheme="minorHAnsi" w:cstheme="minorHAnsi"/>
          <w:b/>
          <w:bCs/>
          <w:sz w:val="21"/>
          <w:szCs w:val="21"/>
        </w:rPr>
        <w:t xml:space="preserve"> In option 2, Equation</w:t>
      </w:r>
      <w:r w:rsidRPr="005C6D45">
        <w:rPr>
          <w:rFonts w:asciiTheme="minorHAnsi" w:eastAsia="Batang" w:hAnsiTheme="minorHAnsi" w:cstheme="minorHAnsi"/>
          <w:b/>
          <w:bCs/>
          <w:sz w:val="21"/>
          <w:szCs w:val="21"/>
        </w:rPr>
        <w:t xml:space="preserve"> 2B</w:t>
      </w:r>
      <w:r>
        <w:rPr>
          <w:rFonts w:asciiTheme="minorHAnsi" w:eastAsia="Batang" w:hAnsiTheme="minorHAnsi" w:cstheme="minorHAnsi"/>
          <w:b/>
          <w:bCs/>
          <w:sz w:val="21"/>
          <w:szCs w:val="21"/>
        </w:rPr>
        <w:t xml:space="preserve"> is preferred as it ensures the start of PUSCH is within the UL sub band.</w:t>
      </w:r>
    </w:p>
    <w:p w14:paraId="5E677B91" w14:textId="77777777" w:rsidR="00882A11" w:rsidRPr="005C6D45" w:rsidRDefault="00882A11" w:rsidP="00882A11">
      <w:pPr>
        <w:spacing w:before="120" w:after="120"/>
        <w:rPr>
          <w:rFonts w:asciiTheme="minorHAnsi" w:eastAsia="Batang" w:hAnsiTheme="minorHAnsi" w:cstheme="minorHAnsi"/>
          <w:b/>
          <w:bCs/>
          <w:sz w:val="21"/>
          <w:szCs w:val="21"/>
        </w:rPr>
      </w:pPr>
      <w:r>
        <w:rPr>
          <w:rFonts w:asciiTheme="minorHAnsi" w:eastAsia="Batang" w:hAnsiTheme="minorHAnsi" w:cstheme="minorHAnsi"/>
          <w:b/>
          <w:bCs/>
          <w:sz w:val="21"/>
          <w:szCs w:val="21"/>
        </w:rPr>
        <w:t>Proposal 9: In case of down selection between Option 1 and Option 2, Option 2 is preferred as it doesn’t need any additional configuration.</w:t>
      </w:r>
    </w:p>
    <w:p w14:paraId="528C0EB9" w14:textId="77777777" w:rsidR="00882A11" w:rsidRPr="00A67627" w:rsidRDefault="00882A11" w:rsidP="00882A11">
      <w:pPr>
        <w:spacing w:before="120" w:after="120"/>
        <w:jc w:val="both"/>
        <w:rPr>
          <w:rFonts w:asciiTheme="minorHAnsi" w:hAnsiTheme="minorHAnsi" w:cstheme="minorHAnsi"/>
          <w:b/>
          <w:bCs/>
          <w:sz w:val="21"/>
          <w:szCs w:val="21"/>
          <w:lang w:eastAsia="zh-CN"/>
        </w:rPr>
      </w:pPr>
      <w:r w:rsidRPr="00A67627">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10</w:t>
      </w:r>
      <w:r w:rsidRPr="00A67627">
        <w:rPr>
          <w:rFonts w:asciiTheme="minorHAnsi" w:hAnsiTheme="minorHAnsi" w:cstheme="minorHAnsi"/>
          <w:b/>
          <w:bCs/>
          <w:sz w:val="21"/>
          <w:szCs w:val="21"/>
          <w:lang w:eastAsia="zh-CN"/>
        </w:rPr>
        <w:t>: If the number of scheduled PRBs is larger than half of the size of the DL usable PRBs, then precoding bundling can be considered wideband in SBFD downlink sub bands.</w:t>
      </w:r>
    </w:p>
    <w:p w14:paraId="2AE7751F" w14:textId="77777777" w:rsidR="00882A11" w:rsidRPr="00B213AD" w:rsidRDefault="00882A11" w:rsidP="00882A11">
      <w:pPr>
        <w:rPr>
          <w:rFonts w:asciiTheme="minorHAnsi" w:hAnsiTheme="minorHAnsi" w:cstheme="minorHAnsi"/>
          <w:b/>
          <w:bCs/>
          <w:sz w:val="21"/>
          <w:szCs w:val="21"/>
        </w:rPr>
      </w:pPr>
      <w:r w:rsidRPr="00B213AD">
        <w:rPr>
          <w:rFonts w:asciiTheme="minorHAnsi" w:hAnsiTheme="minorHAnsi" w:cstheme="minorHAnsi"/>
          <w:b/>
          <w:bCs/>
          <w:sz w:val="21"/>
          <w:szCs w:val="21"/>
        </w:rPr>
        <w:t>Proposal</w:t>
      </w:r>
      <w:r>
        <w:rPr>
          <w:rFonts w:asciiTheme="minorHAnsi" w:hAnsiTheme="minorHAnsi" w:cstheme="minorHAnsi"/>
          <w:b/>
          <w:bCs/>
          <w:sz w:val="21"/>
          <w:szCs w:val="21"/>
        </w:rPr>
        <w:t xml:space="preserve"> 11</w:t>
      </w:r>
      <w:r w:rsidRPr="00B213AD">
        <w:rPr>
          <w:rFonts w:asciiTheme="minorHAnsi" w:hAnsiTheme="minorHAnsi" w:cstheme="minorHAnsi"/>
          <w:b/>
          <w:bCs/>
          <w:sz w:val="21"/>
          <w:szCs w:val="21"/>
        </w:rPr>
        <w:t>:</w:t>
      </w:r>
      <w:r>
        <w:rPr>
          <w:rFonts w:asciiTheme="minorHAnsi" w:hAnsiTheme="minorHAnsi" w:cstheme="minorHAnsi"/>
          <w:b/>
          <w:bCs/>
          <w:sz w:val="21"/>
          <w:szCs w:val="21"/>
        </w:rPr>
        <w:t xml:space="preserve"> O</w:t>
      </w:r>
      <w:r w:rsidRPr="00B213AD">
        <w:rPr>
          <w:rFonts w:asciiTheme="minorHAnsi" w:hAnsiTheme="minorHAnsi" w:cstheme="minorHAnsi"/>
          <w:b/>
          <w:bCs/>
          <w:sz w:val="21"/>
          <w:szCs w:val="21"/>
        </w:rPr>
        <w:t>ption 1</w:t>
      </w:r>
      <w:r>
        <w:rPr>
          <w:rFonts w:asciiTheme="minorHAnsi" w:hAnsiTheme="minorHAnsi" w:cstheme="minorHAnsi"/>
          <w:b/>
          <w:bCs/>
          <w:sz w:val="21"/>
          <w:szCs w:val="21"/>
        </w:rPr>
        <w:t xml:space="preserve"> i.e., separate SRS configurations for SBFD and non SBFD symbols are preferred as it offers flexibility</w:t>
      </w:r>
      <w:r w:rsidRPr="00B213AD">
        <w:rPr>
          <w:rFonts w:asciiTheme="minorHAnsi" w:hAnsiTheme="minorHAnsi" w:cstheme="minorHAnsi"/>
          <w:b/>
          <w:bCs/>
          <w:sz w:val="21"/>
          <w:szCs w:val="21"/>
        </w:rPr>
        <w:t>.</w:t>
      </w:r>
    </w:p>
    <w:p w14:paraId="648A20D1" w14:textId="77777777" w:rsidR="00882A11" w:rsidRPr="009C2BF6" w:rsidRDefault="00882A11" w:rsidP="00882A11">
      <w:pPr>
        <w:spacing w:after="120"/>
        <w:rPr>
          <w:rFonts w:asciiTheme="minorHAnsi" w:hAnsiTheme="minorHAnsi" w:cstheme="minorBidi"/>
          <w:bCs/>
          <w:sz w:val="21"/>
          <w:szCs w:val="21"/>
        </w:rPr>
      </w:pPr>
      <w:r>
        <w:rPr>
          <w:rFonts w:asciiTheme="minorHAnsi" w:hAnsiTheme="minorHAnsi" w:cstheme="minorHAnsi"/>
          <w:b/>
          <w:bCs/>
          <w:color w:val="000000"/>
          <w:sz w:val="21"/>
          <w:szCs w:val="21"/>
          <w:lang w:val="en-US"/>
        </w:rPr>
        <w:t>Proposal 12: Option A (two separate CSI report configuration) is preferred over Option B to offer flexibility on report configuration type.</w:t>
      </w:r>
    </w:p>
    <w:p w14:paraId="52ED0CE6" w14:textId="77777777" w:rsidR="00882A11" w:rsidRDefault="00882A11" w:rsidP="00882A11">
      <w:pPr>
        <w:tabs>
          <w:tab w:val="left" w:pos="0"/>
        </w:tabs>
        <w:rPr>
          <w:lang w:eastAsia="zh-CN"/>
        </w:rPr>
      </w:pPr>
      <w:r w:rsidRPr="00D132DD">
        <w:rPr>
          <w:rFonts w:asciiTheme="minorHAnsi" w:eastAsia="Batang" w:hAnsiTheme="minorHAnsi" w:cstheme="minorHAnsi"/>
          <w:b/>
          <w:bCs/>
          <w:sz w:val="21"/>
          <w:szCs w:val="21"/>
        </w:rPr>
        <w:t>Proposal</w:t>
      </w:r>
      <w:r>
        <w:rPr>
          <w:rFonts w:asciiTheme="minorHAnsi" w:eastAsia="Batang" w:hAnsiTheme="minorHAnsi" w:cstheme="minorHAnsi"/>
          <w:b/>
          <w:bCs/>
          <w:sz w:val="21"/>
          <w:szCs w:val="21"/>
        </w:rPr>
        <w:t xml:space="preserve"> 13</w:t>
      </w:r>
      <w:r w:rsidRPr="00D132DD">
        <w:rPr>
          <w:rFonts w:asciiTheme="minorHAnsi" w:eastAsia="Batang" w:hAnsiTheme="minorHAnsi" w:cstheme="minorHAnsi"/>
          <w:b/>
          <w:bCs/>
          <w:sz w:val="21"/>
          <w:szCs w:val="21"/>
        </w:rPr>
        <w:t xml:space="preserve">: </w:t>
      </w:r>
      <w:r>
        <w:rPr>
          <w:rFonts w:asciiTheme="minorHAnsi" w:eastAsia="Batang" w:hAnsiTheme="minorHAnsi" w:cstheme="minorHAnsi"/>
          <w:b/>
          <w:bCs/>
          <w:sz w:val="21"/>
          <w:szCs w:val="21"/>
        </w:rPr>
        <w:t xml:space="preserve">Select </w:t>
      </w:r>
      <w:r w:rsidRPr="00D132DD">
        <w:rPr>
          <w:rFonts w:asciiTheme="minorHAnsi" w:eastAsia="Batang" w:hAnsiTheme="minorHAnsi" w:cstheme="minorHAnsi"/>
          <w:b/>
          <w:bCs/>
          <w:sz w:val="21"/>
          <w:szCs w:val="21"/>
        </w:rPr>
        <w:t>Option 1</w:t>
      </w:r>
      <w:r>
        <w:rPr>
          <w:rFonts w:asciiTheme="minorHAnsi" w:eastAsia="Batang" w:hAnsiTheme="minorHAnsi" w:cstheme="minorHAnsi"/>
          <w:b/>
          <w:bCs/>
          <w:sz w:val="21"/>
          <w:szCs w:val="21"/>
        </w:rPr>
        <w:t xml:space="preserve"> i.e., </w:t>
      </w:r>
      <w:r w:rsidRPr="00D132DD">
        <w:rPr>
          <w:rFonts w:asciiTheme="minorHAnsi" w:eastAsia="Batang" w:hAnsiTheme="minorHAnsi" w:cstheme="minorHAnsi"/>
          <w:b/>
          <w:bCs/>
          <w:sz w:val="21"/>
          <w:szCs w:val="21"/>
        </w:rPr>
        <w:t>SBFD-aware UE is configured with Configuration 1 or Configuration 2 on a per UE per serving cell basis</w:t>
      </w:r>
      <w:r>
        <w:rPr>
          <w:rFonts w:asciiTheme="minorHAnsi" w:eastAsia="Batang" w:hAnsiTheme="minorHAnsi" w:cstheme="minorHAnsi"/>
          <w:b/>
          <w:bCs/>
          <w:sz w:val="21"/>
          <w:szCs w:val="21"/>
        </w:rPr>
        <w:t>.</w:t>
      </w:r>
    </w:p>
    <w:p w14:paraId="254C6C2E" w14:textId="77777777" w:rsidR="00882A11" w:rsidRPr="00633452" w:rsidRDefault="00882A11" w:rsidP="00882A11">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14:</w:t>
      </w:r>
      <w:r w:rsidRPr="00633452">
        <w:rPr>
          <w:rFonts w:asciiTheme="minorHAnsi" w:hAnsiTheme="minorHAnsi" w:cstheme="minorHAnsi"/>
          <w:b/>
          <w:bCs/>
          <w:sz w:val="21"/>
          <w:szCs w:val="21"/>
          <w:lang w:eastAsia="zh-CN"/>
        </w:rPr>
        <w:t xml:space="preserve"> </w:t>
      </w:r>
      <w:r>
        <w:rPr>
          <w:rFonts w:asciiTheme="minorHAnsi" w:hAnsiTheme="minorHAnsi" w:cstheme="minorHAnsi"/>
          <w:b/>
          <w:bCs/>
          <w:sz w:val="21"/>
          <w:szCs w:val="21"/>
          <w:lang w:eastAsia="zh-CN"/>
        </w:rPr>
        <w:t>S</w:t>
      </w:r>
      <w:r w:rsidRPr="00633452">
        <w:rPr>
          <w:rFonts w:asciiTheme="minorHAnsi" w:hAnsiTheme="minorHAnsi" w:cstheme="minorHAnsi"/>
          <w:b/>
          <w:bCs/>
          <w:sz w:val="21"/>
          <w:szCs w:val="21"/>
          <w:lang w:eastAsia="zh-CN"/>
        </w:rPr>
        <w:t>eparate configuration</w:t>
      </w:r>
      <w:r>
        <w:rPr>
          <w:rFonts w:asciiTheme="minorHAnsi" w:hAnsiTheme="minorHAnsi" w:cstheme="minorHAnsi"/>
          <w:b/>
          <w:bCs/>
          <w:sz w:val="21"/>
          <w:szCs w:val="21"/>
          <w:lang w:eastAsia="zh-CN"/>
        </w:rPr>
        <w:t xml:space="preserve"> for</w:t>
      </w:r>
      <w:r w:rsidRPr="00633452">
        <w:rPr>
          <w:rFonts w:asciiTheme="minorHAnsi" w:hAnsiTheme="minorHAnsi" w:cstheme="minorHAnsi"/>
          <w:b/>
          <w:bCs/>
          <w:sz w:val="21"/>
          <w:szCs w:val="21"/>
          <w:lang w:eastAsia="zh-CN"/>
        </w:rPr>
        <w:t xml:space="preserve"> </w:t>
      </w:r>
      <w:r w:rsidRPr="000A03D5">
        <w:rPr>
          <w:rFonts w:asciiTheme="minorHAnsi" w:eastAsia="Malgun Gothic" w:hAnsiTheme="minorHAnsi" w:cstheme="minorHAnsi"/>
          <w:b/>
          <w:bCs/>
          <w:iCs/>
          <w:sz w:val="21"/>
          <w:szCs w:val="21"/>
        </w:rPr>
        <w:t>‘</w:t>
      </w:r>
      <w:proofErr w:type="spellStart"/>
      <w:r w:rsidRPr="000A03D5">
        <w:rPr>
          <w:rFonts w:asciiTheme="minorHAnsi" w:eastAsia="Malgun Gothic" w:hAnsiTheme="minorHAnsi" w:cstheme="minorHAnsi"/>
          <w:b/>
          <w:bCs/>
          <w:iCs/>
          <w:sz w:val="21"/>
          <w:szCs w:val="21"/>
        </w:rPr>
        <w:t>intraSlotFrequencyHopping</w:t>
      </w:r>
      <w:proofErr w:type="spellEnd"/>
      <w:r w:rsidRPr="000A03D5">
        <w:rPr>
          <w:rFonts w:asciiTheme="minorHAnsi" w:eastAsia="Malgun Gothic" w:hAnsiTheme="minorHAnsi" w:cstheme="minorHAnsi"/>
          <w:b/>
          <w:bCs/>
          <w:iCs/>
          <w:sz w:val="21"/>
          <w:szCs w:val="21"/>
        </w:rPr>
        <w:t>’</w:t>
      </w:r>
      <w:r>
        <w:rPr>
          <w:rFonts w:asciiTheme="minorHAnsi" w:eastAsia="Malgun Gothic" w:hAnsiTheme="minorHAnsi" w:cstheme="minorHAnsi"/>
          <w:i/>
          <w:sz w:val="21"/>
          <w:szCs w:val="21"/>
        </w:rPr>
        <w:t xml:space="preserve"> </w:t>
      </w:r>
      <w:r>
        <w:rPr>
          <w:rFonts w:asciiTheme="minorHAnsi" w:hAnsiTheme="minorHAnsi" w:cstheme="minorHAnsi"/>
          <w:b/>
          <w:bCs/>
          <w:sz w:val="21"/>
          <w:szCs w:val="21"/>
          <w:lang w:eastAsia="zh-CN"/>
        </w:rPr>
        <w:t>in SBFD symbols is preferred over a single configuration for SBFD and non SBFD symbols.</w:t>
      </w:r>
    </w:p>
    <w:p w14:paraId="7FDEDBD3" w14:textId="77777777" w:rsidR="00882A11" w:rsidRPr="00633452" w:rsidRDefault="00882A11" w:rsidP="00882A11">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15:</w:t>
      </w:r>
      <w:r w:rsidRPr="00633452">
        <w:rPr>
          <w:rFonts w:asciiTheme="minorHAnsi" w:hAnsiTheme="minorHAnsi" w:cstheme="minorHAnsi"/>
          <w:b/>
          <w:bCs/>
          <w:sz w:val="21"/>
          <w:szCs w:val="21"/>
          <w:lang w:eastAsia="zh-CN"/>
        </w:rPr>
        <w:t xml:space="preserve"> When no separate configuration is provided and if FH offset</w:t>
      </w:r>
      <w:r>
        <w:rPr>
          <w:rFonts w:asciiTheme="minorHAnsi" w:hAnsiTheme="minorHAnsi" w:cstheme="minorHAnsi"/>
          <w:b/>
          <w:bCs/>
          <w:sz w:val="21"/>
          <w:szCs w:val="21"/>
          <w:lang w:eastAsia="zh-CN"/>
        </w:rPr>
        <w:t xml:space="preserve"> values are</w:t>
      </w:r>
      <w:r w:rsidRPr="00633452">
        <w:rPr>
          <w:rFonts w:asciiTheme="minorHAnsi" w:hAnsiTheme="minorHAnsi" w:cstheme="minorHAnsi"/>
          <w:b/>
          <w:bCs/>
          <w:sz w:val="21"/>
          <w:szCs w:val="21"/>
          <w:lang w:eastAsia="zh-CN"/>
        </w:rPr>
        <w:t xml:space="preserve"> outside the UL usable PRBs, the UE will not transmit the PUCCH.</w:t>
      </w:r>
    </w:p>
    <w:p w14:paraId="23A439EC" w14:textId="77777777" w:rsidR="00882A11" w:rsidRPr="00633452" w:rsidRDefault="00882A11" w:rsidP="00882A11">
      <w:pPr>
        <w:spacing w:before="120" w:after="120"/>
        <w:rPr>
          <w:rFonts w:asciiTheme="minorHAnsi" w:hAnsiTheme="minorHAnsi" w:cstheme="minorHAnsi"/>
          <w:b/>
          <w:bCs/>
          <w:sz w:val="21"/>
          <w:szCs w:val="21"/>
          <w:lang w:eastAsia="zh-CN"/>
        </w:rPr>
      </w:pPr>
      <w:r w:rsidRPr="00633452">
        <w:rPr>
          <w:rFonts w:asciiTheme="minorHAnsi" w:hAnsiTheme="minorHAnsi" w:cstheme="minorHAnsi"/>
          <w:b/>
          <w:bCs/>
          <w:sz w:val="21"/>
          <w:szCs w:val="21"/>
          <w:lang w:eastAsia="zh-CN"/>
        </w:rPr>
        <w:t>Proposal</w:t>
      </w:r>
      <w:r>
        <w:rPr>
          <w:rFonts w:asciiTheme="minorHAnsi" w:hAnsiTheme="minorHAnsi" w:cstheme="minorHAnsi"/>
          <w:b/>
          <w:bCs/>
          <w:sz w:val="21"/>
          <w:szCs w:val="21"/>
          <w:lang w:eastAsia="zh-CN"/>
        </w:rPr>
        <w:t xml:space="preserve"> 16</w:t>
      </w:r>
      <w:r w:rsidRPr="00633452">
        <w:rPr>
          <w:rFonts w:asciiTheme="minorHAnsi" w:hAnsiTheme="minorHAnsi" w:cstheme="minorHAnsi"/>
          <w:b/>
          <w:bCs/>
          <w:sz w:val="21"/>
          <w:szCs w:val="21"/>
          <w:lang w:eastAsia="zh-CN"/>
        </w:rPr>
        <w:t xml:space="preserve">: When no separate configuration is provided and if the start PRB and second PRB is within </w:t>
      </w:r>
      <w:r>
        <w:rPr>
          <w:rFonts w:asciiTheme="minorHAnsi" w:hAnsiTheme="minorHAnsi" w:cstheme="minorHAnsi"/>
          <w:b/>
          <w:bCs/>
          <w:sz w:val="21"/>
          <w:szCs w:val="21"/>
          <w:lang w:eastAsia="zh-CN"/>
        </w:rPr>
        <w:t>u</w:t>
      </w:r>
      <w:r w:rsidRPr="00633452">
        <w:rPr>
          <w:rFonts w:asciiTheme="minorHAnsi" w:hAnsiTheme="minorHAnsi" w:cstheme="minorHAnsi"/>
          <w:b/>
          <w:bCs/>
          <w:sz w:val="21"/>
          <w:szCs w:val="21"/>
          <w:lang w:eastAsia="zh-CN"/>
        </w:rPr>
        <w:t>sable PRB then PUCCH transmission is allowed.</w:t>
      </w:r>
    </w:p>
    <w:p w14:paraId="5F44D538" w14:textId="77777777" w:rsidR="00882A11" w:rsidRDefault="00882A11" w:rsidP="00882A11">
      <w:pPr>
        <w:spacing w:after="120"/>
        <w:rPr>
          <w:rFonts w:asciiTheme="minorHAnsi" w:hAnsiTheme="minorHAnsi" w:cstheme="minorHAnsi"/>
          <w:b/>
          <w:bCs/>
          <w:sz w:val="21"/>
          <w:szCs w:val="21"/>
        </w:rPr>
      </w:pPr>
      <w:r>
        <w:rPr>
          <w:rFonts w:asciiTheme="minorHAnsi" w:hAnsiTheme="minorHAnsi" w:cstheme="minorHAnsi"/>
          <w:b/>
          <w:bCs/>
          <w:sz w:val="21"/>
          <w:szCs w:val="21"/>
        </w:rPr>
        <w:t xml:space="preserve">Proposal 17: There will be no impact on the CSI processing timeline as the CSI resources received in SBFD symbols is smaller than resources of non SBFD symbols. </w:t>
      </w:r>
    </w:p>
    <w:p w14:paraId="23DE0DA4" w14:textId="77777777" w:rsidR="00882A11" w:rsidRDefault="00882A11" w:rsidP="00882A11">
      <w:pPr>
        <w:spacing w:before="120" w:after="120"/>
        <w:rPr>
          <w:rFonts w:asciiTheme="minorHAnsi" w:hAnsiTheme="minorHAnsi" w:cstheme="minorHAnsi"/>
          <w:b/>
          <w:bCs/>
          <w:sz w:val="21"/>
          <w:szCs w:val="21"/>
        </w:rPr>
      </w:pPr>
      <w:r w:rsidRPr="00D85667">
        <w:rPr>
          <w:rFonts w:asciiTheme="minorHAnsi" w:hAnsiTheme="minorHAnsi" w:cstheme="minorHAnsi"/>
          <w:b/>
          <w:bCs/>
          <w:sz w:val="21"/>
          <w:szCs w:val="21"/>
        </w:rPr>
        <w:t>Proposal</w:t>
      </w:r>
      <w:r>
        <w:rPr>
          <w:rFonts w:asciiTheme="minorHAnsi" w:hAnsiTheme="minorHAnsi" w:cstheme="minorHAnsi"/>
          <w:b/>
          <w:bCs/>
          <w:sz w:val="21"/>
          <w:szCs w:val="21"/>
        </w:rPr>
        <w:t xml:space="preserve"> 18</w:t>
      </w:r>
      <w:r w:rsidRPr="00D85667">
        <w:rPr>
          <w:rFonts w:asciiTheme="minorHAnsi" w:hAnsiTheme="minorHAnsi" w:cstheme="minorHAnsi"/>
          <w:b/>
          <w:bCs/>
          <w:sz w:val="21"/>
          <w:szCs w:val="21"/>
        </w:rPr>
        <w:t>: Confirm the working assumption</w:t>
      </w:r>
      <w:r>
        <w:rPr>
          <w:rFonts w:asciiTheme="minorHAnsi" w:hAnsiTheme="minorHAnsi" w:cstheme="minorHAnsi"/>
          <w:b/>
          <w:bCs/>
          <w:sz w:val="21"/>
          <w:szCs w:val="21"/>
        </w:rPr>
        <w:t xml:space="preserve"> that DL receptions within DL usable PRBs are allowed for SBFD aware UEs</w:t>
      </w:r>
      <w:r w:rsidRPr="00D85667">
        <w:rPr>
          <w:rFonts w:asciiTheme="minorHAnsi" w:hAnsiTheme="minorHAnsi" w:cstheme="minorHAnsi"/>
          <w:b/>
          <w:bCs/>
          <w:sz w:val="21"/>
          <w:szCs w:val="21"/>
        </w:rPr>
        <w:t>.</w:t>
      </w:r>
    </w:p>
    <w:p w14:paraId="4D8E8A7F" w14:textId="77777777" w:rsidR="006D4A29" w:rsidRDefault="006D4A29" w:rsidP="006D4A29">
      <w:pPr>
        <w:spacing w:before="120" w:after="120"/>
        <w:rPr>
          <w:rFonts w:asciiTheme="minorHAnsi" w:hAnsiTheme="minorHAnsi" w:cstheme="minorBidi"/>
          <w:b/>
          <w:bCs/>
          <w:sz w:val="21"/>
          <w:szCs w:val="21"/>
        </w:rPr>
      </w:pPr>
      <w:r w:rsidRPr="48B13473">
        <w:rPr>
          <w:rFonts w:asciiTheme="minorHAnsi" w:hAnsiTheme="minorHAnsi" w:cstheme="minorBidi"/>
          <w:b/>
          <w:bCs/>
          <w:sz w:val="21"/>
          <w:szCs w:val="21"/>
        </w:rPr>
        <w:t>Proposal</w:t>
      </w:r>
      <w:r>
        <w:rPr>
          <w:rFonts w:asciiTheme="minorHAnsi" w:hAnsiTheme="minorHAnsi" w:cstheme="minorBidi"/>
          <w:b/>
          <w:bCs/>
          <w:sz w:val="21"/>
          <w:szCs w:val="21"/>
        </w:rPr>
        <w:t xml:space="preserve"> 19</w:t>
      </w:r>
      <w:r w:rsidRPr="48B13473">
        <w:rPr>
          <w:rFonts w:asciiTheme="minorHAnsi" w:hAnsiTheme="minorHAnsi" w:cstheme="minorBidi"/>
          <w:b/>
          <w:bCs/>
          <w:sz w:val="21"/>
          <w:szCs w:val="21"/>
        </w:rPr>
        <w:t xml:space="preserve">: Consider Collision </w:t>
      </w:r>
      <w:r>
        <w:rPr>
          <w:rFonts w:asciiTheme="minorHAnsi" w:hAnsiTheme="minorHAnsi" w:cstheme="minorBidi"/>
          <w:b/>
          <w:bCs/>
          <w:sz w:val="21"/>
          <w:szCs w:val="21"/>
        </w:rPr>
        <w:t>of RRM measurement resource vs dynamically scheduled or configured transmission as</w:t>
      </w:r>
      <w:r w:rsidRPr="48B13473">
        <w:rPr>
          <w:rFonts w:asciiTheme="minorHAnsi" w:hAnsiTheme="minorHAnsi" w:cstheme="minorBidi"/>
          <w:b/>
          <w:bCs/>
          <w:sz w:val="21"/>
          <w:szCs w:val="21"/>
        </w:rPr>
        <w:t xml:space="preserve"> semi static DL reception v/s dynamic/ configured UL transmission collision case (Collision case 1, if UL is Dynamic and collision case 3 if UL is semi static). Separate case (case 7) is not required.</w:t>
      </w:r>
    </w:p>
    <w:p w14:paraId="5E6C2307" w14:textId="77777777" w:rsidR="00882A11" w:rsidRPr="009B238D" w:rsidRDefault="00882A11" w:rsidP="00882A11">
      <w:pPr>
        <w:spacing w:before="120" w:after="120"/>
        <w:rPr>
          <w:rFonts w:asciiTheme="minorHAnsi" w:hAnsiTheme="minorHAnsi" w:cstheme="minorHAnsi"/>
          <w:b/>
          <w:bCs/>
          <w:sz w:val="21"/>
          <w:szCs w:val="21"/>
        </w:rPr>
      </w:pPr>
      <w:r w:rsidRPr="009B238D">
        <w:rPr>
          <w:rFonts w:asciiTheme="minorHAnsi" w:hAnsiTheme="minorHAnsi" w:cstheme="minorHAnsi"/>
          <w:b/>
          <w:bCs/>
          <w:sz w:val="21"/>
          <w:szCs w:val="21"/>
        </w:rPr>
        <w:t>Proposal</w:t>
      </w:r>
      <w:r>
        <w:rPr>
          <w:rFonts w:asciiTheme="minorHAnsi" w:hAnsiTheme="minorHAnsi" w:cstheme="minorHAnsi"/>
          <w:b/>
          <w:bCs/>
          <w:sz w:val="21"/>
          <w:szCs w:val="21"/>
        </w:rPr>
        <w:t xml:space="preserve"> 20</w:t>
      </w:r>
      <w:r w:rsidRPr="009B238D">
        <w:rPr>
          <w:rFonts w:asciiTheme="minorHAnsi" w:hAnsiTheme="minorHAnsi" w:cstheme="minorHAnsi"/>
          <w:b/>
          <w:bCs/>
          <w:sz w:val="21"/>
          <w:szCs w:val="21"/>
        </w:rPr>
        <w:t>: More discussion is required in RAN1 to indicate short message/paging in SBFD.</w:t>
      </w:r>
    </w:p>
    <w:p w14:paraId="7588AA91" w14:textId="77777777" w:rsidR="00882A11" w:rsidRPr="009B238D" w:rsidRDefault="00882A11" w:rsidP="00882A11">
      <w:pPr>
        <w:spacing w:before="120"/>
        <w:rPr>
          <w:rFonts w:asciiTheme="minorHAnsi" w:hAnsiTheme="minorHAnsi" w:cstheme="minorHAnsi"/>
          <w:b/>
          <w:bCs/>
          <w:sz w:val="21"/>
          <w:szCs w:val="21"/>
        </w:rPr>
      </w:pPr>
      <w:r w:rsidRPr="009B238D">
        <w:rPr>
          <w:rFonts w:asciiTheme="minorHAnsi" w:hAnsiTheme="minorHAnsi" w:cstheme="minorHAnsi"/>
          <w:b/>
          <w:bCs/>
          <w:sz w:val="21"/>
          <w:szCs w:val="21"/>
        </w:rPr>
        <w:t>Proposal</w:t>
      </w:r>
      <w:r>
        <w:rPr>
          <w:rFonts w:asciiTheme="minorHAnsi" w:hAnsiTheme="minorHAnsi" w:cstheme="minorHAnsi"/>
          <w:b/>
          <w:bCs/>
          <w:sz w:val="21"/>
          <w:szCs w:val="21"/>
        </w:rPr>
        <w:t xml:space="preserve"> 21</w:t>
      </w:r>
      <w:r w:rsidRPr="009B238D">
        <w:rPr>
          <w:rFonts w:asciiTheme="minorHAnsi" w:hAnsiTheme="minorHAnsi" w:cstheme="minorHAnsi"/>
          <w:b/>
          <w:bCs/>
          <w:sz w:val="21"/>
          <w:szCs w:val="21"/>
        </w:rPr>
        <w:t>: Consider one of the solutions as a starting point to solve missing short message/paging occasions:</w:t>
      </w:r>
    </w:p>
    <w:p w14:paraId="17047384" w14:textId="77777777" w:rsidR="00882A11" w:rsidRPr="009B238D" w:rsidRDefault="00882A11" w:rsidP="00882A11">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1: Increase PDCCH monitoring occasions</w:t>
      </w:r>
    </w:p>
    <w:p w14:paraId="20D045BA" w14:textId="77777777" w:rsidR="00882A11" w:rsidRPr="009B238D" w:rsidRDefault="00882A11" w:rsidP="00882A11">
      <w:pPr>
        <w:ind w:left="720"/>
        <w:rPr>
          <w:rFonts w:asciiTheme="minorHAnsi" w:hAnsiTheme="minorHAnsi" w:cstheme="minorHAnsi"/>
          <w:b/>
          <w:bCs/>
          <w:sz w:val="21"/>
          <w:szCs w:val="21"/>
        </w:rPr>
      </w:pPr>
      <w:r w:rsidRPr="009B238D">
        <w:rPr>
          <w:rFonts w:asciiTheme="minorHAnsi" w:hAnsiTheme="minorHAnsi" w:cstheme="minorHAnsi"/>
          <w:b/>
          <w:bCs/>
          <w:sz w:val="21"/>
          <w:szCs w:val="21"/>
        </w:rPr>
        <w:t>Option 2: Link indication is required to indicate short message/paging.</w:t>
      </w:r>
    </w:p>
    <w:p w14:paraId="710FC1F1" w14:textId="77777777" w:rsidR="00882A11" w:rsidRPr="009B238D" w:rsidRDefault="00882A11" w:rsidP="00882A11">
      <w:pPr>
        <w:ind w:left="720"/>
        <w:rPr>
          <w:rFonts w:asciiTheme="minorHAnsi" w:hAnsiTheme="minorHAnsi" w:cstheme="minorHAnsi"/>
          <w:b/>
          <w:bCs/>
          <w:sz w:val="21"/>
          <w:szCs w:val="21"/>
        </w:rPr>
      </w:pPr>
      <w:r w:rsidRPr="009B238D">
        <w:rPr>
          <w:rFonts w:asciiTheme="minorHAnsi" w:hAnsiTheme="minorHAnsi" w:cstheme="minorHAnsi"/>
          <w:b/>
          <w:bCs/>
          <w:sz w:val="21"/>
          <w:szCs w:val="21"/>
        </w:rPr>
        <w:lastRenderedPageBreak/>
        <w:t>Option 3: Paging occasions falls only on downlink slots.</w:t>
      </w:r>
    </w:p>
    <w:p w14:paraId="4495E736" w14:textId="77777777" w:rsidR="00882A11" w:rsidRPr="006E52E0" w:rsidRDefault="00882A11" w:rsidP="00882A11">
      <w:pPr>
        <w:spacing w:before="120" w:after="120"/>
        <w:rPr>
          <w:rFonts w:asciiTheme="minorHAnsi" w:hAnsiTheme="minorHAnsi" w:cstheme="minorHAnsi"/>
          <w:b/>
          <w:bCs/>
          <w:sz w:val="21"/>
          <w:szCs w:val="21"/>
          <w:lang w:eastAsia="zh-CN"/>
        </w:rPr>
      </w:pPr>
      <w:r w:rsidRPr="008F0711">
        <w:rPr>
          <w:rFonts w:asciiTheme="minorHAnsi" w:hAnsiTheme="minorHAnsi" w:cstheme="minorHAnsi"/>
          <w:b/>
          <w:bCs/>
          <w:color w:val="000000"/>
          <w:sz w:val="21"/>
          <w:szCs w:val="21"/>
          <w:lang w:val="en-US"/>
        </w:rPr>
        <w:t>Proposal</w:t>
      </w:r>
      <w:r>
        <w:rPr>
          <w:rFonts w:asciiTheme="minorHAnsi" w:hAnsiTheme="minorHAnsi" w:cstheme="minorHAnsi"/>
          <w:b/>
          <w:bCs/>
          <w:color w:val="000000"/>
          <w:sz w:val="21"/>
          <w:szCs w:val="21"/>
          <w:lang w:val="en-US"/>
        </w:rPr>
        <w:t xml:space="preserve"> 22</w:t>
      </w:r>
      <w:r w:rsidRPr="008F0711">
        <w:rPr>
          <w:rFonts w:asciiTheme="minorHAnsi" w:hAnsiTheme="minorHAnsi" w:cstheme="minorHAnsi"/>
          <w:b/>
          <w:bCs/>
          <w:color w:val="000000"/>
          <w:sz w:val="21"/>
          <w:szCs w:val="21"/>
          <w:lang w:val="en-US"/>
        </w:rPr>
        <w:t xml:space="preserve">: For Rel 19 SBFD UEs, </w:t>
      </w:r>
      <w:r w:rsidRPr="008F0711">
        <w:rPr>
          <w:rFonts w:asciiTheme="minorHAnsi" w:hAnsiTheme="minorHAnsi" w:cstheme="minorHAnsi"/>
          <w:b/>
          <w:bCs/>
          <w:sz w:val="21"/>
          <w:szCs w:val="21"/>
          <w:lang w:eastAsia="zh-CN"/>
        </w:rPr>
        <w:t>consider SSB symbols configured with SBFD sub bands are SBFD symbols and only DL receptions within DL usable PRBs are allowed for SBFD aware UEs</w:t>
      </w:r>
      <w:r w:rsidRPr="008F0711">
        <w:rPr>
          <w:rFonts w:asciiTheme="minorHAnsi" w:hAnsiTheme="minorHAnsi" w:cstheme="minorHAnsi"/>
          <w:b/>
          <w:bCs/>
          <w:color w:val="000000"/>
          <w:sz w:val="21"/>
          <w:szCs w:val="21"/>
          <w:lang w:val="en-US"/>
        </w:rPr>
        <w:t xml:space="preserve">. </w:t>
      </w:r>
    </w:p>
    <w:p w14:paraId="56FC06BA" w14:textId="77777777" w:rsidR="00882A11" w:rsidRPr="006D6B5B" w:rsidRDefault="00882A11" w:rsidP="00882A11">
      <w:pPr>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Proposal</w:t>
      </w:r>
      <w:r>
        <w:rPr>
          <w:rFonts w:asciiTheme="minorHAnsi" w:eastAsia="Times New Roman" w:hAnsiTheme="minorHAnsi" w:cstheme="minorHAnsi"/>
          <w:b/>
          <w:bCs/>
          <w:sz w:val="21"/>
          <w:szCs w:val="21"/>
          <w:lang w:val="en-US"/>
        </w:rPr>
        <w:t xml:space="preserve"> 23</w:t>
      </w:r>
      <w:r w:rsidRPr="006D6B5B">
        <w:rPr>
          <w:rFonts w:asciiTheme="minorHAnsi" w:eastAsia="Times New Roman" w:hAnsiTheme="minorHAnsi" w:cstheme="minorHAnsi"/>
          <w:b/>
          <w:bCs/>
          <w:sz w:val="21"/>
          <w:szCs w:val="21"/>
          <w:lang w:val="en-US"/>
        </w:rPr>
        <w:t>: Consider the following options to handle inter slot interference:</w:t>
      </w:r>
    </w:p>
    <w:p w14:paraId="1D9AFF3D" w14:textId="77777777" w:rsidR="00882A11" w:rsidRPr="006D6B5B" w:rsidRDefault="00882A11" w:rsidP="00882A11">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1: Use two timing advance offsets for UL transmission, one for SBFD symbols and another one for non SBFD symbols</w:t>
      </w:r>
    </w:p>
    <w:p w14:paraId="56EF5D36" w14:textId="77777777" w:rsidR="00DE405E" w:rsidRDefault="00882A11" w:rsidP="00DE405E">
      <w:pPr>
        <w:ind w:left="720"/>
        <w:rPr>
          <w:rFonts w:asciiTheme="minorHAnsi" w:eastAsia="Times New Roman" w:hAnsiTheme="minorHAnsi" w:cstheme="minorHAnsi"/>
          <w:b/>
          <w:bCs/>
          <w:sz w:val="21"/>
          <w:szCs w:val="21"/>
          <w:lang w:val="en-US"/>
        </w:rPr>
      </w:pPr>
      <w:r w:rsidRPr="006D6B5B">
        <w:rPr>
          <w:rFonts w:asciiTheme="minorHAnsi" w:eastAsia="Times New Roman" w:hAnsiTheme="minorHAnsi" w:cstheme="minorHAnsi"/>
          <w:b/>
          <w:bCs/>
          <w:sz w:val="21"/>
          <w:szCs w:val="21"/>
          <w:lang w:val="en-US"/>
        </w:rPr>
        <w:t>Option 2: Cancel the first uplink subband symbol, either by SBFD frame structure configuration, RRC configuration or by sending DCI</w:t>
      </w:r>
    </w:p>
    <w:p w14:paraId="21CFD914" w14:textId="11884CA9" w:rsidR="00882A11" w:rsidRPr="00DE405E" w:rsidRDefault="00882A11" w:rsidP="00DE405E">
      <w:pPr>
        <w:ind w:left="720"/>
        <w:rPr>
          <w:rFonts w:asciiTheme="minorHAnsi" w:eastAsia="Times New Roman" w:hAnsiTheme="minorHAnsi" w:cstheme="minorHAnsi"/>
          <w:b/>
          <w:bCs/>
          <w:sz w:val="21"/>
          <w:szCs w:val="21"/>
          <w:lang w:val="en-US"/>
        </w:rPr>
      </w:pPr>
      <w:r w:rsidRPr="070F8EC4">
        <w:rPr>
          <w:rFonts w:asciiTheme="minorHAnsi" w:eastAsia="Times New Roman" w:hAnsiTheme="minorHAnsi" w:cstheme="minorBidi"/>
          <w:b/>
          <w:sz w:val="21"/>
          <w:szCs w:val="21"/>
        </w:rPr>
        <w:t xml:space="preserve">Option 3: Shortening the first uplink symbol by mapping alternate subcarriers.  </w:t>
      </w:r>
    </w:p>
    <w:p w14:paraId="742033C6" w14:textId="67A11C4C" w:rsidR="006078C6" w:rsidRPr="00CC2E3E" w:rsidRDefault="006078C6" w:rsidP="00CC2E3E">
      <w:pPr>
        <w:pStyle w:val="Heading1"/>
      </w:pPr>
      <w:r w:rsidRPr="00CC2E3E">
        <w:t>Reference</w:t>
      </w:r>
      <w:r w:rsidR="000C4B44">
        <w:t>s</w:t>
      </w:r>
    </w:p>
    <w:p w14:paraId="76198B6E" w14:textId="096127A3" w:rsidR="00020E4D" w:rsidRDefault="00D569FD" w:rsidP="00020E4D">
      <w:pPr>
        <w:pStyle w:val="ListParagraph"/>
        <w:widowControl w:val="0"/>
        <w:numPr>
          <w:ilvl w:val="0"/>
          <w:numId w:val="5"/>
        </w:numPr>
        <w:suppressAutoHyphens/>
        <w:jc w:val="both"/>
        <w:rPr>
          <w:rFonts w:asciiTheme="minorHAnsi" w:eastAsia="SimSun" w:hAnsiTheme="minorHAnsi" w:cstheme="minorHAnsi"/>
          <w:sz w:val="20"/>
          <w:szCs w:val="20"/>
          <w:lang w:val="en-GB"/>
        </w:rPr>
      </w:pPr>
      <w:bookmarkStart w:id="8" w:name="_Ref158213818"/>
      <w:bookmarkEnd w:id="1"/>
      <w:r w:rsidRPr="00D569FD">
        <w:rPr>
          <w:rFonts w:asciiTheme="minorHAnsi" w:eastAsia="SimSun" w:hAnsiTheme="minorHAnsi" w:cstheme="minorHAnsi"/>
          <w:sz w:val="20"/>
          <w:szCs w:val="20"/>
          <w:lang w:val="en-GB"/>
        </w:rPr>
        <w:t>RP-241614</w:t>
      </w:r>
      <w:r>
        <w:rPr>
          <w:rFonts w:asciiTheme="minorHAnsi" w:eastAsia="SimSun" w:hAnsiTheme="minorHAnsi" w:cstheme="minorHAnsi"/>
          <w:sz w:val="20"/>
          <w:szCs w:val="20"/>
          <w:lang w:val="en-GB"/>
        </w:rPr>
        <w:t>,</w:t>
      </w:r>
      <w:r w:rsidR="009F4483" w:rsidRPr="009F4483">
        <w:t xml:space="preserve"> </w:t>
      </w:r>
      <w:r w:rsidR="009F4483" w:rsidRPr="009F4483">
        <w:rPr>
          <w:rFonts w:asciiTheme="minorHAnsi" w:eastAsia="SimSun" w:hAnsiTheme="minorHAnsi" w:cstheme="minorHAnsi"/>
          <w:sz w:val="20"/>
          <w:szCs w:val="20"/>
          <w:lang w:val="en-GB"/>
        </w:rPr>
        <w:t>Revised WID - Evolution of NR duplex operation Sub-band full duplex (SBFD)</w:t>
      </w:r>
      <w:r w:rsidR="009F4483">
        <w:rPr>
          <w:rFonts w:asciiTheme="minorHAnsi" w:eastAsia="SimSun" w:hAnsiTheme="minorHAnsi" w:cstheme="minorHAnsi"/>
          <w:sz w:val="20"/>
          <w:szCs w:val="20"/>
          <w:lang w:val="en-GB"/>
        </w:rPr>
        <w:t xml:space="preserve">, Huawei, </w:t>
      </w:r>
      <w:r w:rsidR="009F4483" w:rsidRPr="009F4483">
        <w:rPr>
          <w:rFonts w:asciiTheme="minorHAnsi" w:eastAsia="SimSun" w:hAnsiTheme="minorHAnsi" w:cstheme="minorHAnsi"/>
          <w:sz w:val="20"/>
          <w:szCs w:val="20"/>
          <w:lang w:val="en-GB"/>
        </w:rPr>
        <w:t>3GPP TSG RAN Meeting #104</w:t>
      </w:r>
      <w:r w:rsidR="009F4483">
        <w:rPr>
          <w:rFonts w:asciiTheme="minorHAnsi" w:eastAsia="SimSun" w:hAnsiTheme="minorHAnsi" w:cstheme="minorHAnsi"/>
          <w:sz w:val="20"/>
          <w:szCs w:val="20"/>
          <w:lang w:val="en-GB"/>
        </w:rPr>
        <w:t>.</w:t>
      </w:r>
    </w:p>
    <w:p w14:paraId="6F3A56B4" w14:textId="13866A24" w:rsidR="002878CE" w:rsidRPr="002878CE" w:rsidRDefault="002878CE" w:rsidP="002878CE">
      <w:pPr>
        <w:pStyle w:val="ListParagraph"/>
        <w:widowControl w:val="0"/>
        <w:numPr>
          <w:ilvl w:val="0"/>
          <w:numId w:val="5"/>
        </w:numPr>
        <w:suppressAutoHyphens/>
        <w:jc w:val="both"/>
        <w:rPr>
          <w:rFonts w:asciiTheme="minorHAnsi" w:eastAsia="SimSun" w:hAnsiTheme="minorHAnsi" w:cstheme="minorHAnsi"/>
          <w:sz w:val="20"/>
          <w:szCs w:val="20"/>
          <w:lang w:val="en-GB"/>
        </w:rPr>
      </w:pPr>
      <w:bookmarkStart w:id="9" w:name="_Ref181867131"/>
      <w:r w:rsidRPr="00720501">
        <w:rPr>
          <w:sz w:val="20"/>
          <w:szCs w:val="20"/>
        </w:rPr>
        <w:t>R1-2407587, Report of RAN1#118 meeting</w:t>
      </w:r>
      <w:r w:rsidRPr="00720501">
        <w:rPr>
          <w:rFonts w:asciiTheme="minorHAnsi" w:eastAsia="SimSun" w:hAnsiTheme="minorHAnsi" w:cstheme="minorHAnsi"/>
          <w:sz w:val="20"/>
          <w:szCs w:val="20"/>
          <w:lang w:val="en-GB"/>
        </w:rPr>
        <w:t>, 3GPP TSG RAN WG1 #118bis, Hefei, China, Oct 14</w:t>
      </w:r>
      <w:r w:rsidRPr="00720501">
        <w:rPr>
          <w:rFonts w:asciiTheme="minorHAnsi" w:eastAsia="SimSun" w:hAnsiTheme="minorHAnsi" w:cstheme="minorHAnsi"/>
          <w:sz w:val="20"/>
          <w:szCs w:val="20"/>
          <w:vertAlign w:val="superscript"/>
          <w:lang w:val="en-GB"/>
        </w:rPr>
        <w:t>th</w:t>
      </w:r>
      <w:r w:rsidRPr="00720501">
        <w:rPr>
          <w:rFonts w:asciiTheme="minorHAnsi" w:eastAsia="SimSun" w:hAnsiTheme="minorHAnsi" w:cstheme="minorHAnsi"/>
          <w:sz w:val="20"/>
          <w:szCs w:val="20"/>
          <w:lang w:val="en-GB"/>
        </w:rPr>
        <w:t xml:space="preserve"> – Oct 18</w:t>
      </w:r>
      <w:r w:rsidRPr="00720501">
        <w:rPr>
          <w:rFonts w:asciiTheme="minorHAnsi" w:eastAsia="SimSun" w:hAnsiTheme="minorHAnsi" w:cstheme="minorHAnsi"/>
          <w:sz w:val="20"/>
          <w:szCs w:val="20"/>
          <w:vertAlign w:val="superscript"/>
          <w:lang w:val="en-GB"/>
        </w:rPr>
        <w:t>th</w:t>
      </w:r>
      <w:r w:rsidRPr="00720501">
        <w:rPr>
          <w:rFonts w:asciiTheme="minorHAnsi" w:eastAsia="SimSun" w:hAnsiTheme="minorHAnsi" w:cstheme="minorHAnsi"/>
          <w:sz w:val="20"/>
          <w:szCs w:val="20"/>
          <w:lang w:val="en-GB"/>
        </w:rPr>
        <w:t>, 2024.</w:t>
      </w:r>
      <w:bookmarkEnd w:id="9"/>
    </w:p>
    <w:p w14:paraId="32513607" w14:textId="5F5DE0C9" w:rsidR="00385B60" w:rsidRDefault="004B7E33" w:rsidP="00020E4D">
      <w:pPr>
        <w:pStyle w:val="ListParagraph"/>
        <w:widowControl w:val="0"/>
        <w:numPr>
          <w:ilvl w:val="0"/>
          <w:numId w:val="5"/>
        </w:numPr>
        <w:suppressAutoHyphens/>
        <w:jc w:val="both"/>
        <w:rPr>
          <w:rFonts w:asciiTheme="minorHAnsi" w:eastAsia="SimSun" w:hAnsiTheme="minorHAnsi" w:cstheme="minorHAnsi"/>
          <w:sz w:val="20"/>
          <w:szCs w:val="20"/>
          <w:lang w:val="en-GB"/>
        </w:rPr>
      </w:pPr>
      <w:r w:rsidRPr="004B7E33">
        <w:rPr>
          <w:rFonts w:asciiTheme="minorHAnsi" w:eastAsia="SimSun" w:hAnsiTheme="minorHAnsi" w:cstheme="minorHAnsi"/>
          <w:sz w:val="20"/>
          <w:szCs w:val="20"/>
          <w:lang w:val="en-GB"/>
        </w:rPr>
        <w:t>3GPP</w:t>
      </w:r>
      <w:r>
        <w:rPr>
          <w:rFonts w:asciiTheme="minorHAnsi" w:eastAsia="SimSun" w:hAnsiTheme="minorHAnsi" w:cstheme="minorHAnsi"/>
          <w:sz w:val="20"/>
          <w:szCs w:val="20"/>
          <w:lang w:val="en-GB"/>
        </w:rPr>
        <w:t xml:space="preserve"> </w:t>
      </w:r>
      <w:r w:rsidR="00385B60">
        <w:rPr>
          <w:rFonts w:asciiTheme="minorHAnsi" w:eastAsia="SimSun" w:hAnsiTheme="minorHAnsi" w:cstheme="minorHAnsi"/>
          <w:sz w:val="20"/>
          <w:szCs w:val="20"/>
          <w:lang w:val="en-GB"/>
        </w:rPr>
        <w:t>TS 38.211</w:t>
      </w:r>
      <w:r w:rsidR="00FF59E4">
        <w:rPr>
          <w:rFonts w:asciiTheme="minorHAnsi" w:eastAsia="SimSun" w:hAnsiTheme="minorHAnsi" w:cstheme="minorHAnsi"/>
          <w:sz w:val="20"/>
          <w:szCs w:val="20"/>
          <w:lang w:val="en-GB"/>
        </w:rPr>
        <w:t xml:space="preserve">, 5G NR </w:t>
      </w:r>
      <w:r w:rsidR="00FF59E4" w:rsidRPr="00FF59E4">
        <w:rPr>
          <w:rFonts w:asciiTheme="minorHAnsi" w:eastAsia="SimSun" w:hAnsiTheme="minorHAnsi" w:cstheme="minorHAnsi"/>
          <w:sz w:val="20"/>
          <w:szCs w:val="20"/>
          <w:lang w:val="en-GB"/>
        </w:rPr>
        <w:t>Physical channels and modulation</w:t>
      </w:r>
      <w:r w:rsidR="00FF59E4">
        <w:rPr>
          <w:rFonts w:asciiTheme="minorHAnsi" w:eastAsia="SimSun" w:hAnsiTheme="minorHAnsi" w:cstheme="minorHAnsi"/>
          <w:sz w:val="20"/>
          <w:szCs w:val="20"/>
          <w:lang w:val="en-GB"/>
        </w:rPr>
        <w:t xml:space="preserve"> </w:t>
      </w:r>
      <w:r w:rsidR="00FF59E4" w:rsidRPr="004B7E33">
        <w:rPr>
          <w:rFonts w:asciiTheme="minorHAnsi" w:eastAsia="SimSun" w:hAnsiTheme="minorHAnsi" w:cstheme="minorHAnsi"/>
          <w:sz w:val="20"/>
          <w:szCs w:val="20"/>
          <w:lang w:val="en-GB"/>
        </w:rPr>
        <w:t>(release 18)</w:t>
      </w:r>
    </w:p>
    <w:p w14:paraId="3E478858" w14:textId="591FC821" w:rsidR="002B36BE" w:rsidRDefault="004B7E33" w:rsidP="00020E4D">
      <w:pPr>
        <w:pStyle w:val="ListParagraph"/>
        <w:widowControl w:val="0"/>
        <w:numPr>
          <w:ilvl w:val="0"/>
          <w:numId w:val="5"/>
        </w:numPr>
        <w:suppressAutoHyphens/>
        <w:jc w:val="both"/>
        <w:rPr>
          <w:rFonts w:asciiTheme="minorHAnsi" w:eastAsia="SimSun" w:hAnsiTheme="minorHAnsi" w:cstheme="minorHAnsi"/>
          <w:sz w:val="20"/>
          <w:szCs w:val="20"/>
          <w:lang w:val="en-GB"/>
        </w:rPr>
      </w:pPr>
      <w:r w:rsidRPr="004B7E33">
        <w:rPr>
          <w:rFonts w:asciiTheme="minorHAnsi" w:eastAsia="SimSun" w:hAnsiTheme="minorHAnsi" w:cstheme="minorHAnsi"/>
          <w:sz w:val="20"/>
          <w:szCs w:val="20"/>
          <w:lang w:val="en-GB"/>
        </w:rPr>
        <w:t>3GPP</w:t>
      </w:r>
      <w:r>
        <w:rPr>
          <w:rFonts w:asciiTheme="minorHAnsi" w:eastAsia="SimSun" w:hAnsiTheme="minorHAnsi" w:cstheme="minorHAnsi"/>
          <w:sz w:val="20"/>
          <w:szCs w:val="20"/>
          <w:lang w:val="en-GB"/>
        </w:rPr>
        <w:t xml:space="preserve"> </w:t>
      </w:r>
      <w:r w:rsidR="002B36BE">
        <w:rPr>
          <w:rFonts w:asciiTheme="minorHAnsi" w:eastAsia="SimSun" w:hAnsiTheme="minorHAnsi" w:cstheme="minorHAnsi"/>
          <w:sz w:val="20"/>
          <w:szCs w:val="20"/>
          <w:lang w:val="en-GB"/>
        </w:rPr>
        <w:t>TS 38.214</w:t>
      </w:r>
      <w:r w:rsidR="00FF59E4">
        <w:rPr>
          <w:rFonts w:asciiTheme="minorHAnsi" w:eastAsia="SimSun" w:hAnsiTheme="minorHAnsi" w:cstheme="minorHAnsi"/>
          <w:sz w:val="20"/>
          <w:szCs w:val="20"/>
          <w:lang w:val="en-GB"/>
        </w:rPr>
        <w:t xml:space="preserve">, </w:t>
      </w:r>
      <w:r w:rsidR="00F67B03">
        <w:rPr>
          <w:rFonts w:asciiTheme="minorHAnsi" w:eastAsia="SimSun" w:hAnsiTheme="minorHAnsi" w:cstheme="minorHAnsi"/>
          <w:sz w:val="20"/>
          <w:szCs w:val="20"/>
          <w:lang w:val="en-GB"/>
        </w:rPr>
        <w:t xml:space="preserve">5G NR </w:t>
      </w:r>
      <w:r w:rsidR="00F67B03" w:rsidRPr="00F67B03">
        <w:rPr>
          <w:rFonts w:asciiTheme="minorHAnsi" w:eastAsia="SimSun" w:hAnsiTheme="minorHAnsi" w:cstheme="minorHAnsi"/>
          <w:sz w:val="20"/>
          <w:szCs w:val="20"/>
          <w:lang w:val="en-GB"/>
        </w:rPr>
        <w:t>Physical layer procedures for data</w:t>
      </w:r>
      <w:r w:rsidR="00F67B03">
        <w:rPr>
          <w:rFonts w:asciiTheme="minorHAnsi" w:eastAsia="SimSun" w:hAnsiTheme="minorHAnsi" w:cstheme="minorHAnsi"/>
          <w:sz w:val="20"/>
          <w:szCs w:val="20"/>
          <w:lang w:val="en-GB"/>
        </w:rPr>
        <w:t xml:space="preserve"> </w:t>
      </w:r>
      <w:r w:rsidR="00F67B03" w:rsidRPr="004B7E33">
        <w:rPr>
          <w:rFonts w:asciiTheme="minorHAnsi" w:eastAsia="SimSun" w:hAnsiTheme="minorHAnsi" w:cstheme="minorHAnsi"/>
          <w:sz w:val="20"/>
          <w:szCs w:val="20"/>
          <w:lang w:val="en-GB"/>
        </w:rPr>
        <w:t>(release 18)</w:t>
      </w:r>
    </w:p>
    <w:p w14:paraId="4F27147F" w14:textId="77777777" w:rsidR="004B7E33" w:rsidRDefault="004B7E33" w:rsidP="004B7E33">
      <w:pPr>
        <w:pStyle w:val="ListParagraph"/>
        <w:numPr>
          <w:ilvl w:val="0"/>
          <w:numId w:val="5"/>
        </w:numPr>
        <w:rPr>
          <w:rFonts w:asciiTheme="minorHAnsi" w:eastAsia="SimSun" w:hAnsiTheme="minorHAnsi" w:cstheme="minorHAnsi"/>
          <w:sz w:val="20"/>
          <w:szCs w:val="20"/>
          <w:lang w:val="en-GB"/>
        </w:rPr>
      </w:pPr>
      <w:bookmarkStart w:id="10" w:name="_Ref173485566"/>
      <w:bookmarkEnd w:id="8"/>
      <w:r w:rsidRPr="004B7E33">
        <w:rPr>
          <w:rFonts w:asciiTheme="minorHAnsi" w:eastAsia="SimSun" w:hAnsiTheme="minorHAnsi" w:cstheme="minorHAnsi"/>
          <w:sz w:val="20"/>
          <w:szCs w:val="20"/>
          <w:lang w:val="en-GB"/>
        </w:rPr>
        <w:t>3GPP TS 38.213, 5G NR Physical layer procedures for control (release 18)</w:t>
      </w:r>
      <w:bookmarkEnd w:id="10"/>
    </w:p>
    <w:p w14:paraId="2E509F4B" w14:textId="2B5BABEB" w:rsidR="00CA2D7C" w:rsidRDefault="00CA2D7C" w:rsidP="004B7E33">
      <w:pPr>
        <w:pStyle w:val="ListParagraph"/>
        <w:numPr>
          <w:ilvl w:val="0"/>
          <w:numId w:val="5"/>
        </w:numPr>
        <w:rPr>
          <w:rFonts w:asciiTheme="minorHAnsi" w:eastAsia="SimSun" w:hAnsiTheme="minorHAnsi" w:cstheme="minorHAnsi"/>
          <w:sz w:val="20"/>
          <w:szCs w:val="20"/>
          <w:lang w:val="en-GB"/>
        </w:rPr>
      </w:pPr>
      <w:bookmarkStart w:id="11" w:name="_Ref173435983"/>
      <w:r w:rsidRPr="004B7E33">
        <w:rPr>
          <w:rFonts w:asciiTheme="minorHAnsi" w:eastAsia="SimSun" w:hAnsiTheme="minorHAnsi" w:cstheme="minorHAnsi"/>
          <w:sz w:val="20"/>
          <w:szCs w:val="20"/>
          <w:lang w:val="en-GB"/>
        </w:rPr>
        <w:t>3GPP TS 38.3</w:t>
      </w:r>
      <w:r>
        <w:rPr>
          <w:rFonts w:asciiTheme="minorHAnsi" w:eastAsia="SimSun" w:hAnsiTheme="minorHAnsi" w:cstheme="minorHAnsi"/>
          <w:sz w:val="20"/>
          <w:szCs w:val="20"/>
          <w:lang w:val="en-GB"/>
        </w:rPr>
        <w:t>31</w:t>
      </w:r>
      <w:r w:rsidRPr="004B7E33">
        <w:rPr>
          <w:rFonts w:asciiTheme="minorHAnsi" w:eastAsia="SimSun" w:hAnsiTheme="minorHAnsi" w:cstheme="minorHAnsi"/>
          <w:sz w:val="20"/>
          <w:szCs w:val="20"/>
          <w:lang w:val="en-GB"/>
        </w:rPr>
        <w:t>, 5G NR</w:t>
      </w:r>
      <w:r w:rsidR="00E301B7">
        <w:rPr>
          <w:rFonts w:asciiTheme="minorHAnsi" w:eastAsia="SimSun" w:hAnsiTheme="minorHAnsi" w:cstheme="minorHAnsi"/>
          <w:sz w:val="20"/>
          <w:szCs w:val="20"/>
          <w:lang w:val="en-GB"/>
        </w:rPr>
        <w:t xml:space="preserve"> </w:t>
      </w:r>
      <w:r w:rsidR="00E301B7" w:rsidRPr="00E301B7">
        <w:rPr>
          <w:rFonts w:asciiTheme="minorHAnsi" w:eastAsia="SimSun" w:hAnsiTheme="minorHAnsi" w:cstheme="minorHAnsi"/>
          <w:sz w:val="20"/>
          <w:szCs w:val="20"/>
          <w:lang w:val="en-GB"/>
        </w:rPr>
        <w:t>Radio Resource Control (RRC);</w:t>
      </w:r>
      <w:r w:rsidR="00E301B7" w:rsidRPr="00E301B7">
        <w:t xml:space="preserve"> </w:t>
      </w:r>
      <w:r w:rsidR="00E301B7" w:rsidRPr="00E301B7">
        <w:rPr>
          <w:rFonts w:asciiTheme="minorHAnsi" w:eastAsia="SimSun" w:hAnsiTheme="minorHAnsi" w:cstheme="minorHAnsi"/>
          <w:sz w:val="20"/>
          <w:szCs w:val="20"/>
          <w:lang w:val="en-GB"/>
        </w:rPr>
        <w:t>Protocol specification</w:t>
      </w:r>
      <w:r w:rsidR="00E301B7">
        <w:rPr>
          <w:rFonts w:asciiTheme="minorHAnsi" w:eastAsia="SimSun" w:hAnsiTheme="minorHAnsi" w:cstheme="minorHAnsi"/>
          <w:sz w:val="20"/>
          <w:szCs w:val="20"/>
          <w:lang w:val="en-GB"/>
        </w:rPr>
        <w:t xml:space="preserve"> </w:t>
      </w:r>
      <w:r w:rsidR="00E301B7" w:rsidRPr="004B7E33">
        <w:rPr>
          <w:rFonts w:asciiTheme="minorHAnsi" w:eastAsia="SimSun" w:hAnsiTheme="minorHAnsi" w:cstheme="minorHAnsi"/>
          <w:sz w:val="20"/>
          <w:szCs w:val="20"/>
          <w:lang w:val="en-GB"/>
        </w:rPr>
        <w:t>(release 18)</w:t>
      </w:r>
      <w:bookmarkEnd w:id="11"/>
    </w:p>
    <w:p w14:paraId="59540F64" w14:textId="68D3239C" w:rsidR="004B7E33" w:rsidRPr="00010A19" w:rsidRDefault="00010A19" w:rsidP="00567A16">
      <w:pPr>
        <w:pStyle w:val="ListParagraph"/>
        <w:widowControl w:val="0"/>
        <w:numPr>
          <w:ilvl w:val="0"/>
          <w:numId w:val="5"/>
        </w:numPr>
        <w:suppressAutoHyphens/>
        <w:jc w:val="both"/>
        <w:rPr>
          <w:rFonts w:asciiTheme="minorHAnsi" w:eastAsia="SimSun" w:hAnsiTheme="minorHAnsi" w:cstheme="minorHAnsi"/>
          <w:sz w:val="20"/>
          <w:szCs w:val="20"/>
          <w:lang w:val="en-GB"/>
        </w:rPr>
      </w:pPr>
      <w:r w:rsidRPr="00010A19">
        <w:rPr>
          <w:rFonts w:asciiTheme="minorHAnsi" w:eastAsia="SimSun" w:hAnsiTheme="minorHAnsi" w:cstheme="minorHAnsi"/>
          <w:sz w:val="20"/>
          <w:szCs w:val="20"/>
          <w:lang w:val="en-GB"/>
        </w:rPr>
        <w:t>R1-2406562, Discussion on random access for subband non-overlapping full duplex, NEC, 3GPP TSG RAN WG1 #118, Maastricht, NL, August 19th – 23rd, 2024</w:t>
      </w:r>
      <w:r>
        <w:rPr>
          <w:rFonts w:asciiTheme="minorHAnsi" w:eastAsia="SimSun" w:hAnsiTheme="minorHAnsi" w:cstheme="minorHAnsi"/>
          <w:sz w:val="20"/>
          <w:szCs w:val="20"/>
          <w:lang w:val="en-GB"/>
        </w:rPr>
        <w:t>.</w:t>
      </w:r>
    </w:p>
    <w:p w14:paraId="1BAC15C1" w14:textId="52C03164" w:rsidR="00010A19" w:rsidRDefault="00010A19" w:rsidP="00AC5CBE">
      <w:pPr>
        <w:pStyle w:val="ListParagraph"/>
        <w:numPr>
          <w:ilvl w:val="0"/>
          <w:numId w:val="5"/>
        </w:numPr>
        <w:rPr>
          <w:rFonts w:asciiTheme="minorHAnsi" w:eastAsia="SimSun" w:hAnsiTheme="minorHAnsi" w:cstheme="minorHAnsi"/>
          <w:sz w:val="20"/>
          <w:szCs w:val="20"/>
          <w:lang w:val="en-GB"/>
        </w:rPr>
      </w:pPr>
      <w:r w:rsidRPr="00FD6150">
        <w:rPr>
          <w:rFonts w:asciiTheme="minorHAnsi" w:eastAsia="SimSun" w:hAnsiTheme="minorHAnsi" w:cstheme="minorHAnsi"/>
          <w:sz w:val="20"/>
          <w:szCs w:val="20"/>
          <w:lang w:val="en-GB"/>
        </w:rPr>
        <w:t xml:space="preserve">3GPP TS 38.305, </w:t>
      </w:r>
      <w:r w:rsidR="00FD6150" w:rsidRPr="00FD6150">
        <w:rPr>
          <w:rFonts w:asciiTheme="minorHAnsi" w:eastAsia="SimSun" w:hAnsiTheme="minorHAnsi" w:cstheme="minorHAnsi"/>
          <w:sz w:val="20"/>
          <w:szCs w:val="20"/>
          <w:lang w:val="en-GB"/>
        </w:rPr>
        <w:t>User Equipment (UE) procedures in Idle mode and in RRC Inactive state</w:t>
      </w:r>
      <w:r w:rsidRPr="00FD6150">
        <w:rPr>
          <w:rFonts w:asciiTheme="minorHAnsi" w:eastAsia="SimSun" w:hAnsiTheme="minorHAnsi" w:cstheme="minorHAnsi"/>
          <w:sz w:val="20"/>
          <w:szCs w:val="20"/>
          <w:lang w:val="en-GB"/>
        </w:rPr>
        <w:t xml:space="preserve"> (release 18)</w:t>
      </w:r>
    </w:p>
    <w:p w14:paraId="3233AC3C" w14:textId="135F752C" w:rsidR="00C662D2" w:rsidRPr="00C662D2" w:rsidRDefault="00C662D2" w:rsidP="00C662D2">
      <w:pPr>
        <w:pStyle w:val="ListParagraph"/>
        <w:numPr>
          <w:ilvl w:val="0"/>
          <w:numId w:val="5"/>
        </w:numPr>
        <w:rPr>
          <w:rFonts w:asciiTheme="minorHAnsi" w:eastAsia="SimSun" w:hAnsiTheme="minorHAnsi" w:cstheme="minorHAnsi"/>
          <w:sz w:val="20"/>
          <w:szCs w:val="20"/>
          <w:lang w:val="en-GB"/>
        </w:rPr>
      </w:pPr>
      <w:r w:rsidRPr="00C662D2">
        <w:rPr>
          <w:rFonts w:asciiTheme="minorHAnsi" w:eastAsia="SimSun" w:hAnsiTheme="minorHAnsi" w:cstheme="minorHAnsi"/>
          <w:sz w:val="20"/>
          <w:szCs w:val="20"/>
          <w:lang w:val="en-GB"/>
        </w:rPr>
        <w:t>R1-2409341, Report of RAN1#118bis meeting, 3GPP TSG RAN WG1 #119, Orlando, US, Nov 18th- Nov 22nd, 2024.</w:t>
      </w:r>
    </w:p>
    <w:p w14:paraId="0CF7B5C1" w14:textId="33CB4FF3" w:rsidR="006078C6" w:rsidRDefault="006078C6" w:rsidP="006078C6"/>
    <w:sectPr w:rsidR="006078C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12199" w14:textId="77777777" w:rsidR="00280E0B" w:rsidRDefault="00280E0B" w:rsidP="00CC4CFE">
      <w:r>
        <w:separator/>
      </w:r>
    </w:p>
  </w:endnote>
  <w:endnote w:type="continuationSeparator" w:id="0">
    <w:p w14:paraId="04077422" w14:textId="77777777" w:rsidR="00280E0B" w:rsidRDefault="00280E0B" w:rsidP="00CC4CFE">
      <w:r>
        <w:continuationSeparator/>
      </w:r>
    </w:p>
  </w:endnote>
  <w:endnote w:type="continuationNotice" w:id="1">
    <w:p w14:paraId="4D3D52ED" w14:textId="77777777" w:rsidR="00280E0B" w:rsidRDefault="00280E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MS Gothic"/>
    <w:charset w:val="00"/>
    <w:family w:val="roman"/>
    <w:pitch w:val="default"/>
    <w:sig w:usb0="00000000" w:usb1="00000000" w:usb2="00000010" w:usb3="00000000" w:csb0="00040001" w:csb1="00000000"/>
  </w:font>
  <w:font w:name="Times-Roman">
    <w:altName w:val="Times New Roman"/>
    <w:panose1 w:val="00000000000000000000"/>
    <w:charset w:val="00"/>
    <w:family w:val="roman"/>
    <w:notTrueType/>
    <w:pitch w:val="default"/>
  </w:font>
  <w:font w:name="T10">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FE67E" w14:textId="77777777" w:rsidR="00280E0B" w:rsidRDefault="00280E0B" w:rsidP="00CC4CFE">
      <w:r>
        <w:separator/>
      </w:r>
    </w:p>
  </w:footnote>
  <w:footnote w:type="continuationSeparator" w:id="0">
    <w:p w14:paraId="1BF1E0D0" w14:textId="77777777" w:rsidR="00280E0B" w:rsidRDefault="00280E0B" w:rsidP="00CC4CFE">
      <w:r>
        <w:continuationSeparator/>
      </w:r>
    </w:p>
  </w:footnote>
  <w:footnote w:type="continuationNotice" w:id="1">
    <w:p w14:paraId="23A2CECD" w14:textId="77777777" w:rsidR="00280E0B" w:rsidRDefault="00280E0B"/>
  </w:footnote>
</w:footnotes>
</file>

<file path=word/intelligence2.xml><?xml version="1.0" encoding="utf-8"?>
<int2:intelligence xmlns:int2="http://schemas.microsoft.com/office/intelligence/2020/intelligence" xmlns:oel="http://schemas.microsoft.com/office/2019/extlst">
  <int2:observations>
    <int2:textHash int2:hashCode="PEdM9L3Ca85sgj" int2:id="1KTLYhLm">
      <int2:state int2:value="Rejected" int2:type="AugLoop_Text_Critique"/>
    </int2:textHash>
    <int2:textHash int2:hashCode="tD0N267b0iheEG" int2:id="2XH09ReS">
      <int2:state int2:value="Rejected" int2:type="AugLoop_Text_Critique"/>
    </int2:textHash>
    <int2:textHash int2:hashCode="IAorV+93dr5Q1s" int2:id="CgJRjG0L">
      <int2:state int2:value="Rejected" int2:type="AugLoop_Text_Critique"/>
    </int2:textHash>
    <int2:textHash int2:hashCode="+uY0oyzn6gQTRi" int2:id="Hgcb1HBR">
      <int2:state int2:value="Rejected" int2:type="AugLoop_Text_Critique"/>
    </int2:textHash>
    <int2:textHash int2:hashCode="EohSsGZtdQk9u+" int2:id="M1G0gC56">
      <int2:state int2:value="Rejected" int2:type="AugLoop_Text_Critique"/>
    </int2:textHash>
    <int2:textHash int2:hashCode="eAJKJlLD+e+Nhn" int2:id="OFIBIoTZ">
      <int2:state int2:value="Rejected" int2:type="AugLoop_Text_Critique"/>
    </int2:textHash>
    <int2:textHash int2:hashCode="zKhOLxwg6rz0zv" int2:id="T4wlfpa1">
      <int2:state int2:value="Rejected" int2:type="AugLoop_Text_Critique"/>
    </int2:textHash>
    <int2:textHash int2:hashCode="/pamSNX6c7Eeiz" int2:id="TJLiZyAo">
      <int2:state int2:value="Rejected" int2:type="AugLoop_Text_Critique"/>
    </int2:textHash>
    <int2:textHash int2:hashCode="eMIPT81uBe1iVI" int2:id="Yilmif6a">
      <int2:state int2:value="Rejected" int2:type="AugLoop_Text_Critique"/>
    </int2:textHash>
    <int2:textHash int2:hashCode="gH/GnyYBKO3u0w" int2:id="ajeOAAeB">
      <int2:state int2:value="Rejected" int2:type="AugLoop_Text_Critique"/>
    </int2:textHash>
    <int2:textHash int2:hashCode="hkvcLC92bvCk1H" int2:id="dosMkXWt">
      <int2:state int2:value="Rejected" int2:type="AugLoop_Text_Critique"/>
    </int2:textHash>
    <int2:textHash int2:hashCode="ZS7HzSdz2xpMnN" int2:id="nzmnBREO">
      <int2:state int2:value="Rejected" int2:type="AugLoop_Text_Critique"/>
    </int2:textHash>
    <int2:textHash int2:hashCode="MXqA+vnJhImjqT" int2:id="osR2GYt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1" w15:restartNumberingAfterBreak="0">
    <w:nsid w:val="037548CC"/>
    <w:multiLevelType w:val="multilevel"/>
    <w:tmpl w:val="566E253E"/>
    <w:lvl w:ilvl="0">
      <w:start w:val="1"/>
      <w:numFmt w:val="decimal"/>
      <w:lvlText w:val="[%1]"/>
      <w:lvlJc w:val="left"/>
      <w:pPr>
        <w:tabs>
          <w:tab w:val="num" w:pos="0"/>
        </w:tabs>
        <w:ind w:left="420" w:hanging="42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D2700E"/>
    <w:multiLevelType w:val="hybridMultilevel"/>
    <w:tmpl w:val="7BA28AF0"/>
    <w:lvl w:ilvl="0" w:tplc="08644D1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4BC0C26"/>
    <w:multiLevelType w:val="hybridMultilevel"/>
    <w:tmpl w:val="32A08916"/>
    <w:lvl w:ilvl="0" w:tplc="F162D536">
      <w:start w:val="1"/>
      <w:numFmt w:val="decimal"/>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10" w15:restartNumberingAfterBreak="0">
    <w:nsid w:val="27175242"/>
    <w:multiLevelType w:val="hybridMultilevel"/>
    <w:tmpl w:val="CC44E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AF00C5"/>
    <w:multiLevelType w:val="multilevel"/>
    <w:tmpl w:val="D80E2D32"/>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2705DD"/>
    <w:multiLevelType w:val="hybridMultilevel"/>
    <w:tmpl w:val="44723D98"/>
    <w:lvl w:ilvl="0" w:tplc="F7C839D0">
      <w:start w:val="1"/>
      <w:numFmt w:val="bullet"/>
      <w:lvlText w:val="-"/>
      <w:lvlJc w:val="left"/>
      <w:pPr>
        <w:ind w:left="720" w:hanging="360"/>
      </w:pPr>
      <w:rPr>
        <w:rFonts w:ascii="Calibri" w:eastAsia="Malgun Gothic"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FE91756"/>
    <w:multiLevelType w:val="hybridMultilevel"/>
    <w:tmpl w:val="DFF6776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50"/>
      <w:numFmt w:val="bullet"/>
      <w:lvlText w:val="-"/>
      <w:lvlJc w:val="left"/>
      <w:pPr>
        <w:tabs>
          <w:tab w:val="left" w:pos="0"/>
        </w:tabs>
        <w:ind w:left="2160" w:hanging="360"/>
      </w:pPr>
      <w:rPr>
        <w:rFonts w:ascii="Times" w:eastAsia="Batang" w:hAnsi="Times" w:cs="Times"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15D1C73"/>
    <w:multiLevelType w:val="hybridMultilevel"/>
    <w:tmpl w:val="6B480188"/>
    <w:lvl w:ilvl="0" w:tplc="68A4D96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FA338B"/>
    <w:multiLevelType w:val="hybridMultilevel"/>
    <w:tmpl w:val="B8D8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903FC"/>
    <w:multiLevelType w:val="hybridMultilevel"/>
    <w:tmpl w:val="BE2AC108"/>
    <w:lvl w:ilvl="0" w:tplc="D8CCC806">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D264B8"/>
    <w:multiLevelType w:val="hybridMultilevel"/>
    <w:tmpl w:val="B770C1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05023B4"/>
    <w:multiLevelType w:val="hybridMultilevel"/>
    <w:tmpl w:val="6B480188"/>
    <w:lvl w:ilvl="0" w:tplc="68A4D96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5536EF1"/>
    <w:multiLevelType w:val="hybridMultilevel"/>
    <w:tmpl w:val="29B8BDC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790757"/>
    <w:multiLevelType w:val="hybridMultilevel"/>
    <w:tmpl w:val="6B480188"/>
    <w:lvl w:ilvl="0" w:tplc="68A4D96A">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9E941FF"/>
    <w:multiLevelType w:val="hybridMultilevel"/>
    <w:tmpl w:val="34F6480A"/>
    <w:lvl w:ilvl="0" w:tplc="F00470D2">
      <w:start w:val="1"/>
      <w:numFmt w:val="bullet"/>
      <w:lvlText w:val=""/>
      <w:lvlJc w:val="left"/>
      <w:pPr>
        <w:ind w:left="420" w:hanging="420"/>
      </w:pPr>
      <w:rPr>
        <w:rFonts w:ascii="Wingdings" w:hAnsi="Wingdings" w:hint="default"/>
      </w:rPr>
    </w:lvl>
    <w:lvl w:ilvl="1" w:tplc="CA1AED8C" w:tentative="1">
      <w:start w:val="1"/>
      <w:numFmt w:val="bullet"/>
      <w:lvlText w:val=""/>
      <w:lvlJc w:val="left"/>
      <w:pPr>
        <w:ind w:left="840" w:hanging="420"/>
      </w:pPr>
      <w:rPr>
        <w:rFonts w:ascii="Wingdings" w:hAnsi="Wingdings" w:hint="default"/>
      </w:rPr>
    </w:lvl>
    <w:lvl w:ilvl="2" w:tplc="9A32E4B6" w:tentative="1">
      <w:start w:val="1"/>
      <w:numFmt w:val="bullet"/>
      <w:lvlText w:val=""/>
      <w:lvlJc w:val="left"/>
      <w:pPr>
        <w:ind w:left="1260" w:hanging="420"/>
      </w:pPr>
      <w:rPr>
        <w:rFonts w:ascii="Wingdings" w:hAnsi="Wingdings" w:hint="default"/>
      </w:rPr>
    </w:lvl>
    <w:lvl w:ilvl="3" w:tplc="AF12CFE8" w:tentative="1">
      <w:start w:val="1"/>
      <w:numFmt w:val="bullet"/>
      <w:lvlText w:val=""/>
      <w:lvlJc w:val="left"/>
      <w:pPr>
        <w:ind w:left="1680" w:hanging="420"/>
      </w:pPr>
      <w:rPr>
        <w:rFonts w:ascii="Wingdings" w:hAnsi="Wingdings" w:hint="default"/>
      </w:rPr>
    </w:lvl>
    <w:lvl w:ilvl="4" w:tplc="A30809F0" w:tentative="1">
      <w:start w:val="1"/>
      <w:numFmt w:val="bullet"/>
      <w:lvlText w:val=""/>
      <w:lvlJc w:val="left"/>
      <w:pPr>
        <w:ind w:left="2100" w:hanging="420"/>
      </w:pPr>
      <w:rPr>
        <w:rFonts w:ascii="Wingdings" w:hAnsi="Wingdings" w:hint="default"/>
      </w:rPr>
    </w:lvl>
    <w:lvl w:ilvl="5" w:tplc="794CFCC4" w:tentative="1">
      <w:start w:val="1"/>
      <w:numFmt w:val="bullet"/>
      <w:lvlText w:val=""/>
      <w:lvlJc w:val="left"/>
      <w:pPr>
        <w:ind w:left="2520" w:hanging="420"/>
      </w:pPr>
      <w:rPr>
        <w:rFonts w:ascii="Wingdings" w:hAnsi="Wingdings" w:hint="default"/>
      </w:rPr>
    </w:lvl>
    <w:lvl w:ilvl="6" w:tplc="84982D68" w:tentative="1">
      <w:start w:val="1"/>
      <w:numFmt w:val="bullet"/>
      <w:lvlText w:val=""/>
      <w:lvlJc w:val="left"/>
      <w:pPr>
        <w:ind w:left="2940" w:hanging="420"/>
      </w:pPr>
      <w:rPr>
        <w:rFonts w:ascii="Wingdings" w:hAnsi="Wingdings" w:hint="default"/>
      </w:rPr>
    </w:lvl>
    <w:lvl w:ilvl="7" w:tplc="5B869398" w:tentative="1">
      <w:start w:val="1"/>
      <w:numFmt w:val="bullet"/>
      <w:lvlText w:val=""/>
      <w:lvlJc w:val="left"/>
      <w:pPr>
        <w:ind w:left="3360" w:hanging="420"/>
      </w:pPr>
      <w:rPr>
        <w:rFonts w:ascii="Wingdings" w:hAnsi="Wingdings" w:hint="default"/>
      </w:rPr>
    </w:lvl>
    <w:lvl w:ilvl="8" w:tplc="CA0A9ADA" w:tentative="1">
      <w:start w:val="1"/>
      <w:numFmt w:val="bullet"/>
      <w:lvlText w:val=""/>
      <w:lvlJc w:val="left"/>
      <w:pPr>
        <w:ind w:left="3780" w:hanging="420"/>
      </w:pPr>
      <w:rPr>
        <w:rFonts w:ascii="Wingdings" w:hAnsi="Wingdings" w:hint="default"/>
      </w:rPr>
    </w:lvl>
  </w:abstractNum>
  <w:abstractNum w:abstractNumId="30"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0"/>
  </w:num>
  <w:num w:numId="4">
    <w:abstractNumId w:val="7"/>
  </w:num>
  <w:num w:numId="5">
    <w:abstractNumId w:val="1"/>
  </w:num>
  <w:num w:numId="6">
    <w:abstractNumId w:val="15"/>
  </w:num>
  <w:num w:numId="7">
    <w:abstractNumId w:val="30"/>
  </w:num>
  <w:num w:numId="8">
    <w:abstractNumId w:val="4"/>
  </w:num>
  <w:num w:numId="9">
    <w:abstractNumId w:val="12"/>
  </w:num>
  <w:num w:numId="10">
    <w:abstractNumId w:val="16"/>
  </w:num>
  <w:num w:numId="11">
    <w:abstractNumId w:val="10"/>
  </w:num>
  <w:num w:numId="12">
    <w:abstractNumId w:val="18"/>
  </w:num>
  <w:num w:numId="13">
    <w:abstractNumId w:val="5"/>
  </w:num>
  <w:num w:numId="14">
    <w:abstractNumId w:val="26"/>
  </w:num>
  <w:num w:numId="15">
    <w:abstractNumId w:val="24"/>
  </w:num>
  <w:num w:numId="16">
    <w:abstractNumId w:val="28"/>
  </w:num>
  <w:num w:numId="17">
    <w:abstractNumId w:val="11"/>
  </w:num>
  <w:num w:numId="18">
    <w:abstractNumId w:val="8"/>
  </w:num>
  <w:num w:numId="19">
    <w:abstractNumId w:val="19"/>
  </w:num>
  <w:num w:numId="20">
    <w:abstractNumId w:val="11"/>
  </w:num>
  <w:num w:numId="21">
    <w:abstractNumId w:val="11"/>
  </w:num>
  <w:num w:numId="22">
    <w:abstractNumId w:val="9"/>
  </w:num>
  <w:num w:numId="23">
    <w:abstractNumId w:val="29"/>
  </w:num>
  <w:num w:numId="24">
    <w:abstractNumId w:val="22"/>
  </w:num>
  <w:num w:numId="25">
    <w:abstractNumId w:val="2"/>
  </w:num>
  <w:num w:numId="26">
    <w:abstractNumId w:val="21"/>
  </w:num>
  <w:num w:numId="27">
    <w:abstractNumId w:val="25"/>
  </w:num>
  <w:num w:numId="28">
    <w:abstractNumId w:val="14"/>
  </w:num>
  <w:num w:numId="29">
    <w:abstractNumId w:val="14"/>
  </w:num>
  <w:num w:numId="30">
    <w:abstractNumId w:val="27"/>
  </w:num>
  <w:num w:numId="31">
    <w:abstractNumId w:val="20"/>
  </w:num>
  <w:num w:numId="32">
    <w:abstractNumId w:val="6"/>
  </w:num>
  <w:num w:numId="33">
    <w:abstractNumId w:val="8"/>
  </w:num>
  <w:num w:numId="34">
    <w:abstractNumId w:val="8"/>
  </w:num>
  <w:num w:numId="35">
    <w:abstractNumId w:val="11"/>
  </w:num>
  <w:num w:numId="36">
    <w:abstractNumId w:val="17"/>
  </w:num>
  <w:num w:numId="37">
    <w:abstractNumId w:val="20"/>
  </w:num>
  <w:num w:numId="38">
    <w:abstractNumId w:val="3"/>
  </w:num>
  <w:num w:numId="39">
    <w:abstractNumId w:val="14"/>
  </w:num>
  <w:num w:numId="40">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A1C"/>
    <w:rsid w:val="0000108E"/>
    <w:rsid w:val="00001342"/>
    <w:rsid w:val="00002301"/>
    <w:rsid w:val="00002409"/>
    <w:rsid w:val="00002DE3"/>
    <w:rsid w:val="00002FAD"/>
    <w:rsid w:val="00003E62"/>
    <w:rsid w:val="000057A2"/>
    <w:rsid w:val="000058E6"/>
    <w:rsid w:val="00005D98"/>
    <w:rsid w:val="00006280"/>
    <w:rsid w:val="00006752"/>
    <w:rsid w:val="00006B01"/>
    <w:rsid w:val="000109F2"/>
    <w:rsid w:val="00010A19"/>
    <w:rsid w:val="00010C6A"/>
    <w:rsid w:val="000112E9"/>
    <w:rsid w:val="00011A9C"/>
    <w:rsid w:val="000128A1"/>
    <w:rsid w:val="0001391D"/>
    <w:rsid w:val="00013A9D"/>
    <w:rsid w:val="00014934"/>
    <w:rsid w:val="00014C15"/>
    <w:rsid w:val="00014DB7"/>
    <w:rsid w:val="00015972"/>
    <w:rsid w:val="00020BAA"/>
    <w:rsid w:val="00020E4D"/>
    <w:rsid w:val="00021D4E"/>
    <w:rsid w:val="000223D7"/>
    <w:rsid w:val="00022D60"/>
    <w:rsid w:val="0002517D"/>
    <w:rsid w:val="00026A8B"/>
    <w:rsid w:val="00026B1B"/>
    <w:rsid w:val="0002782A"/>
    <w:rsid w:val="0003294C"/>
    <w:rsid w:val="00032ABD"/>
    <w:rsid w:val="00034342"/>
    <w:rsid w:val="00034924"/>
    <w:rsid w:val="00034A0B"/>
    <w:rsid w:val="00035737"/>
    <w:rsid w:val="00035B64"/>
    <w:rsid w:val="00035BCC"/>
    <w:rsid w:val="00036A01"/>
    <w:rsid w:val="0004113F"/>
    <w:rsid w:val="000419F5"/>
    <w:rsid w:val="00041EC7"/>
    <w:rsid w:val="00042AC8"/>
    <w:rsid w:val="00043C8F"/>
    <w:rsid w:val="00043CEC"/>
    <w:rsid w:val="0004764E"/>
    <w:rsid w:val="00047F75"/>
    <w:rsid w:val="000502B4"/>
    <w:rsid w:val="00050552"/>
    <w:rsid w:val="00050B05"/>
    <w:rsid w:val="0005295A"/>
    <w:rsid w:val="00054DED"/>
    <w:rsid w:val="000554D6"/>
    <w:rsid w:val="00055D5E"/>
    <w:rsid w:val="00056B6A"/>
    <w:rsid w:val="00060DD3"/>
    <w:rsid w:val="00062065"/>
    <w:rsid w:val="000624AD"/>
    <w:rsid w:val="0006256A"/>
    <w:rsid w:val="00062FB1"/>
    <w:rsid w:val="00063E9B"/>
    <w:rsid w:val="00063E9D"/>
    <w:rsid w:val="000641AE"/>
    <w:rsid w:val="00064966"/>
    <w:rsid w:val="00064B64"/>
    <w:rsid w:val="00064CC0"/>
    <w:rsid w:val="00065794"/>
    <w:rsid w:val="0006599C"/>
    <w:rsid w:val="00065DAC"/>
    <w:rsid w:val="00066414"/>
    <w:rsid w:val="00066750"/>
    <w:rsid w:val="00066C2E"/>
    <w:rsid w:val="00067058"/>
    <w:rsid w:val="000678C2"/>
    <w:rsid w:val="00070339"/>
    <w:rsid w:val="00071F0C"/>
    <w:rsid w:val="0007201C"/>
    <w:rsid w:val="0007233B"/>
    <w:rsid w:val="000733DA"/>
    <w:rsid w:val="000737FA"/>
    <w:rsid w:val="000739E8"/>
    <w:rsid w:val="00073EF8"/>
    <w:rsid w:val="000744C8"/>
    <w:rsid w:val="000758CC"/>
    <w:rsid w:val="00080EC3"/>
    <w:rsid w:val="000824C8"/>
    <w:rsid w:val="000824D0"/>
    <w:rsid w:val="00082742"/>
    <w:rsid w:val="00083CE8"/>
    <w:rsid w:val="00084306"/>
    <w:rsid w:val="0008474D"/>
    <w:rsid w:val="00084E02"/>
    <w:rsid w:val="00085924"/>
    <w:rsid w:val="0008592A"/>
    <w:rsid w:val="00086DB5"/>
    <w:rsid w:val="00086E97"/>
    <w:rsid w:val="000901B7"/>
    <w:rsid w:val="00090320"/>
    <w:rsid w:val="000908EA"/>
    <w:rsid w:val="000955EB"/>
    <w:rsid w:val="0009572B"/>
    <w:rsid w:val="00095A02"/>
    <w:rsid w:val="0009752C"/>
    <w:rsid w:val="000A0179"/>
    <w:rsid w:val="000A03D5"/>
    <w:rsid w:val="000A0E48"/>
    <w:rsid w:val="000A1EBA"/>
    <w:rsid w:val="000A1F07"/>
    <w:rsid w:val="000A1F90"/>
    <w:rsid w:val="000A2726"/>
    <w:rsid w:val="000A2781"/>
    <w:rsid w:val="000A3207"/>
    <w:rsid w:val="000A3411"/>
    <w:rsid w:val="000A3976"/>
    <w:rsid w:val="000A49B7"/>
    <w:rsid w:val="000A4D77"/>
    <w:rsid w:val="000A6433"/>
    <w:rsid w:val="000B1C25"/>
    <w:rsid w:val="000B2099"/>
    <w:rsid w:val="000B23B7"/>
    <w:rsid w:val="000B3BA4"/>
    <w:rsid w:val="000B3D8B"/>
    <w:rsid w:val="000B4FA9"/>
    <w:rsid w:val="000B5C12"/>
    <w:rsid w:val="000B631C"/>
    <w:rsid w:val="000C2B4F"/>
    <w:rsid w:val="000C2DC6"/>
    <w:rsid w:val="000C2F15"/>
    <w:rsid w:val="000C42A3"/>
    <w:rsid w:val="000C4776"/>
    <w:rsid w:val="000C4B44"/>
    <w:rsid w:val="000C582D"/>
    <w:rsid w:val="000C66B3"/>
    <w:rsid w:val="000C6BD4"/>
    <w:rsid w:val="000C6F33"/>
    <w:rsid w:val="000D0793"/>
    <w:rsid w:val="000D1574"/>
    <w:rsid w:val="000D169F"/>
    <w:rsid w:val="000D18DF"/>
    <w:rsid w:val="000D1E23"/>
    <w:rsid w:val="000D266D"/>
    <w:rsid w:val="000D293E"/>
    <w:rsid w:val="000D29FD"/>
    <w:rsid w:val="000D30DC"/>
    <w:rsid w:val="000D3B17"/>
    <w:rsid w:val="000D4238"/>
    <w:rsid w:val="000D43A4"/>
    <w:rsid w:val="000D5FEF"/>
    <w:rsid w:val="000D6017"/>
    <w:rsid w:val="000D6A73"/>
    <w:rsid w:val="000D6E61"/>
    <w:rsid w:val="000D7BA1"/>
    <w:rsid w:val="000D7D00"/>
    <w:rsid w:val="000E034C"/>
    <w:rsid w:val="000E1129"/>
    <w:rsid w:val="000E1997"/>
    <w:rsid w:val="000E1B0F"/>
    <w:rsid w:val="000E4069"/>
    <w:rsid w:val="000E502D"/>
    <w:rsid w:val="000E5080"/>
    <w:rsid w:val="000E55EE"/>
    <w:rsid w:val="000E6C73"/>
    <w:rsid w:val="000E6D4A"/>
    <w:rsid w:val="000E7B51"/>
    <w:rsid w:val="000E7E17"/>
    <w:rsid w:val="000F13BB"/>
    <w:rsid w:val="000F286D"/>
    <w:rsid w:val="000F37C2"/>
    <w:rsid w:val="000F4C2E"/>
    <w:rsid w:val="000F592F"/>
    <w:rsid w:val="000F5BCF"/>
    <w:rsid w:val="000F63FF"/>
    <w:rsid w:val="000F6BB4"/>
    <w:rsid w:val="000F6BD6"/>
    <w:rsid w:val="000F7432"/>
    <w:rsid w:val="000F79AC"/>
    <w:rsid w:val="000F7A6B"/>
    <w:rsid w:val="000F7D54"/>
    <w:rsid w:val="000F7FEC"/>
    <w:rsid w:val="00101517"/>
    <w:rsid w:val="001020C8"/>
    <w:rsid w:val="00102529"/>
    <w:rsid w:val="001039E0"/>
    <w:rsid w:val="00103C97"/>
    <w:rsid w:val="001040EC"/>
    <w:rsid w:val="00105AD7"/>
    <w:rsid w:val="001072E9"/>
    <w:rsid w:val="0011010E"/>
    <w:rsid w:val="00111643"/>
    <w:rsid w:val="00111DED"/>
    <w:rsid w:val="0011256D"/>
    <w:rsid w:val="00113BF7"/>
    <w:rsid w:val="00114080"/>
    <w:rsid w:val="00114846"/>
    <w:rsid w:val="001164BA"/>
    <w:rsid w:val="00116789"/>
    <w:rsid w:val="0011684C"/>
    <w:rsid w:val="00120014"/>
    <w:rsid w:val="001206B6"/>
    <w:rsid w:val="00121D83"/>
    <w:rsid w:val="00122070"/>
    <w:rsid w:val="00122353"/>
    <w:rsid w:val="00122E6D"/>
    <w:rsid w:val="00123A23"/>
    <w:rsid w:val="00124835"/>
    <w:rsid w:val="00125C20"/>
    <w:rsid w:val="00126DCE"/>
    <w:rsid w:val="00126E23"/>
    <w:rsid w:val="00127A6E"/>
    <w:rsid w:val="00130274"/>
    <w:rsid w:val="001308C0"/>
    <w:rsid w:val="0013092F"/>
    <w:rsid w:val="001309BB"/>
    <w:rsid w:val="00131ECD"/>
    <w:rsid w:val="00132A30"/>
    <w:rsid w:val="00133060"/>
    <w:rsid w:val="001339B8"/>
    <w:rsid w:val="00133E81"/>
    <w:rsid w:val="0013443C"/>
    <w:rsid w:val="00135E4C"/>
    <w:rsid w:val="00136850"/>
    <w:rsid w:val="001374C0"/>
    <w:rsid w:val="00137CBE"/>
    <w:rsid w:val="00140075"/>
    <w:rsid w:val="001400B4"/>
    <w:rsid w:val="00141CF1"/>
    <w:rsid w:val="00141FBC"/>
    <w:rsid w:val="00142245"/>
    <w:rsid w:val="00142606"/>
    <w:rsid w:val="00142994"/>
    <w:rsid w:val="001453B0"/>
    <w:rsid w:val="00145B29"/>
    <w:rsid w:val="00145CD2"/>
    <w:rsid w:val="00146AC9"/>
    <w:rsid w:val="00146FD8"/>
    <w:rsid w:val="0015056E"/>
    <w:rsid w:val="00151B4D"/>
    <w:rsid w:val="00152DB0"/>
    <w:rsid w:val="00153136"/>
    <w:rsid w:val="001535C0"/>
    <w:rsid w:val="001538BB"/>
    <w:rsid w:val="00153AE2"/>
    <w:rsid w:val="00153F0A"/>
    <w:rsid w:val="00155188"/>
    <w:rsid w:val="00155E8F"/>
    <w:rsid w:val="0015750E"/>
    <w:rsid w:val="001579DB"/>
    <w:rsid w:val="00161310"/>
    <w:rsid w:val="001621B1"/>
    <w:rsid w:val="00162559"/>
    <w:rsid w:val="00162984"/>
    <w:rsid w:val="00163C67"/>
    <w:rsid w:val="00163DFA"/>
    <w:rsid w:val="001644D4"/>
    <w:rsid w:val="00165334"/>
    <w:rsid w:val="00165A9C"/>
    <w:rsid w:val="001667E2"/>
    <w:rsid w:val="0016685C"/>
    <w:rsid w:val="00167B2B"/>
    <w:rsid w:val="00167ECF"/>
    <w:rsid w:val="001701F3"/>
    <w:rsid w:val="0017191D"/>
    <w:rsid w:val="00172747"/>
    <w:rsid w:val="001765F9"/>
    <w:rsid w:val="0017674D"/>
    <w:rsid w:val="00176BE3"/>
    <w:rsid w:val="00177178"/>
    <w:rsid w:val="00181458"/>
    <w:rsid w:val="0018192F"/>
    <w:rsid w:val="00182441"/>
    <w:rsid w:val="00182632"/>
    <w:rsid w:val="001826A1"/>
    <w:rsid w:val="00183EB8"/>
    <w:rsid w:val="001846F0"/>
    <w:rsid w:val="001876E5"/>
    <w:rsid w:val="0018773E"/>
    <w:rsid w:val="00187931"/>
    <w:rsid w:val="0019015A"/>
    <w:rsid w:val="00190180"/>
    <w:rsid w:val="001902A0"/>
    <w:rsid w:val="0019146C"/>
    <w:rsid w:val="00193139"/>
    <w:rsid w:val="00193AA9"/>
    <w:rsid w:val="00193AB2"/>
    <w:rsid w:val="00194221"/>
    <w:rsid w:val="00195346"/>
    <w:rsid w:val="00195B75"/>
    <w:rsid w:val="001960E1"/>
    <w:rsid w:val="00197200"/>
    <w:rsid w:val="001A06CC"/>
    <w:rsid w:val="001A08BC"/>
    <w:rsid w:val="001A16D3"/>
    <w:rsid w:val="001A237C"/>
    <w:rsid w:val="001A264C"/>
    <w:rsid w:val="001A3207"/>
    <w:rsid w:val="001A33CD"/>
    <w:rsid w:val="001A3714"/>
    <w:rsid w:val="001A546B"/>
    <w:rsid w:val="001A5FF0"/>
    <w:rsid w:val="001A6024"/>
    <w:rsid w:val="001A7C9C"/>
    <w:rsid w:val="001B05B7"/>
    <w:rsid w:val="001B0816"/>
    <w:rsid w:val="001B224A"/>
    <w:rsid w:val="001B261A"/>
    <w:rsid w:val="001B26E0"/>
    <w:rsid w:val="001B43AF"/>
    <w:rsid w:val="001B456B"/>
    <w:rsid w:val="001B4D20"/>
    <w:rsid w:val="001B52A8"/>
    <w:rsid w:val="001B5BE8"/>
    <w:rsid w:val="001B6AC5"/>
    <w:rsid w:val="001B7265"/>
    <w:rsid w:val="001B7CEE"/>
    <w:rsid w:val="001B7ED2"/>
    <w:rsid w:val="001C18FF"/>
    <w:rsid w:val="001C2F82"/>
    <w:rsid w:val="001C3F41"/>
    <w:rsid w:val="001C40EB"/>
    <w:rsid w:val="001C4A67"/>
    <w:rsid w:val="001C4BE5"/>
    <w:rsid w:val="001C50C1"/>
    <w:rsid w:val="001C6715"/>
    <w:rsid w:val="001C7150"/>
    <w:rsid w:val="001D1772"/>
    <w:rsid w:val="001D2327"/>
    <w:rsid w:val="001D24CC"/>
    <w:rsid w:val="001D3CB9"/>
    <w:rsid w:val="001D43E1"/>
    <w:rsid w:val="001D44E0"/>
    <w:rsid w:val="001D56EC"/>
    <w:rsid w:val="001D5951"/>
    <w:rsid w:val="001D6219"/>
    <w:rsid w:val="001D7718"/>
    <w:rsid w:val="001D7C07"/>
    <w:rsid w:val="001E0B05"/>
    <w:rsid w:val="001E1220"/>
    <w:rsid w:val="001E1B2C"/>
    <w:rsid w:val="001E1DB5"/>
    <w:rsid w:val="001E2189"/>
    <w:rsid w:val="001E2253"/>
    <w:rsid w:val="001E2D64"/>
    <w:rsid w:val="001E35BB"/>
    <w:rsid w:val="001E3E3A"/>
    <w:rsid w:val="001E5555"/>
    <w:rsid w:val="001E6740"/>
    <w:rsid w:val="001E677B"/>
    <w:rsid w:val="001E6C12"/>
    <w:rsid w:val="001E75B8"/>
    <w:rsid w:val="001E7CA3"/>
    <w:rsid w:val="001F166E"/>
    <w:rsid w:val="001F1AED"/>
    <w:rsid w:val="001F2A7F"/>
    <w:rsid w:val="001F35BB"/>
    <w:rsid w:val="001F3AF4"/>
    <w:rsid w:val="001F510A"/>
    <w:rsid w:val="001F5347"/>
    <w:rsid w:val="001F595C"/>
    <w:rsid w:val="001F614F"/>
    <w:rsid w:val="001F62B6"/>
    <w:rsid w:val="001F7037"/>
    <w:rsid w:val="001F7214"/>
    <w:rsid w:val="001F7769"/>
    <w:rsid w:val="00200339"/>
    <w:rsid w:val="0020114E"/>
    <w:rsid w:val="00201A3A"/>
    <w:rsid w:val="002033BE"/>
    <w:rsid w:val="00204722"/>
    <w:rsid w:val="0020498E"/>
    <w:rsid w:val="002054D1"/>
    <w:rsid w:val="0020583D"/>
    <w:rsid w:val="00205C7F"/>
    <w:rsid w:val="00205CCF"/>
    <w:rsid w:val="0020666C"/>
    <w:rsid w:val="002073BB"/>
    <w:rsid w:val="002074F3"/>
    <w:rsid w:val="00207E40"/>
    <w:rsid w:val="00210438"/>
    <w:rsid w:val="0021183D"/>
    <w:rsid w:val="00211B4F"/>
    <w:rsid w:val="00213214"/>
    <w:rsid w:val="00213AAB"/>
    <w:rsid w:val="00213D68"/>
    <w:rsid w:val="00214025"/>
    <w:rsid w:val="0021428D"/>
    <w:rsid w:val="00214478"/>
    <w:rsid w:val="00214844"/>
    <w:rsid w:val="00214905"/>
    <w:rsid w:val="00214BCD"/>
    <w:rsid w:val="002156F5"/>
    <w:rsid w:val="00215B58"/>
    <w:rsid w:val="00216AC3"/>
    <w:rsid w:val="00216D2C"/>
    <w:rsid w:val="0021720A"/>
    <w:rsid w:val="00217D9B"/>
    <w:rsid w:val="002201C0"/>
    <w:rsid w:val="00220233"/>
    <w:rsid w:val="002203A1"/>
    <w:rsid w:val="00221A94"/>
    <w:rsid w:val="002220DA"/>
    <w:rsid w:val="00222337"/>
    <w:rsid w:val="00222AC3"/>
    <w:rsid w:val="002237E5"/>
    <w:rsid w:val="00224008"/>
    <w:rsid w:val="00224115"/>
    <w:rsid w:val="00226694"/>
    <w:rsid w:val="00226EDE"/>
    <w:rsid w:val="00226EE3"/>
    <w:rsid w:val="00227D88"/>
    <w:rsid w:val="00230235"/>
    <w:rsid w:val="0023033D"/>
    <w:rsid w:val="0023138D"/>
    <w:rsid w:val="00231540"/>
    <w:rsid w:val="00232399"/>
    <w:rsid w:val="00232815"/>
    <w:rsid w:val="00232DC0"/>
    <w:rsid w:val="00234D06"/>
    <w:rsid w:val="002354B1"/>
    <w:rsid w:val="0023628C"/>
    <w:rsid w:val="002374B2"/>
    <w:rsid w:val="002374E6"/>
    <w:rsid w:val="002374FA"/>
    <w:rsid w:val="00237609"/>
    <w:rsid w:val="0023769F"/>
    <w:rsid w:val="002376DC"/>
    <w:rsid w:val="0023781D"/>
    <w:rsid w:val="00237822"/>
    <w:rsid w:val="002404A9"/>
    <w:rsid w:val="00240D95"/>
    <w:rsid w:val="00241160"/>
    <w:rsid w:val="0024132A"/>
    <w:rsid w:val="00241584"/>
    <w:rsid w:val="00241ADD"/>
    <w:rsid w:val="00241E39"/>
    <w:rsid w:val="0024260C"/>
    <w:rsid w:val="0024485E"/>
    <w:rsid w:val="00244ACF"/>
    <w:rsid w:val="00244F6B"/>
    <w:rsid w:val="00247052"/>
    <w:rsid w:val="00250A6C"/>
    <w:rsid w:val="0025109F"/>
    <w:rsid w:val="002520F9"/>
    <w:rsid w:val="00252549"/>
    <w:rsid w:val="00252D5E"/>
    <w:rsid w:val="00253A19"/>
    <w:rsid w:val="00253ACD"/>
    <w:rsid w:val="00253DD9"/>
    <w:rsid w:val="00253F63"/>
    <w:rsid w:val="0025485B"/>
    <w:rsid w:val="002551AD"/>
    <w:rsid w:val="00255A4F"/>
    <w:rsid w:val="00256F2D"/>
    <w:rsid w:val="00260B95"/>
    <w:rsid w:val="00260CB0"/>
    <w:rsid w:val="00261341"/>
    <w:rsid w:val="00263DB9"/>
    <w:rsid w:val="002646C1"/>
    <w:rsid w:val="002659CB"/>
    <w:rsid w:val="00265F3C"/>
    <w:rsid w:val="00266628"/>
    <w:rsid w:val="002667D0"/>
    <w:rsid w:val="00267F9B"/>
    <w:rsid w:val="00270165"/>
    <w:rsid w:val="00270B98"/>
    <w:rsid w:val="00270F82"/>
    <w:rsid w:val="002717F9"/>
    <w:rsid w:val="0027198D"/>
    <w:rsid w:val="00271E97"/>
    <w:rsid w:val="0027285F"/>
    <w:rsid w:val="00272EAE"/>
    <w:rsid w:val="002743E6"/>
    <w:rsid w:val="00274452"/>
    <w:rsid w:val="00276811"/>
    <w:rsid w:val="00277AA2"/>
    <w:rsid w:val="00280E0B"/>
    <w:rsid w:val="00280F4E"/>
    <w:rsid w:val="00282D00"/>
    <w:rsid w:val="00284189"/>
    <w:rsid w:val="002843D4"/>
    <w:rsid w:val="0028447B"/>
    <w:rsid w:val="00284AB3"/>
    <w:rsid w:val="002867E1"/>
    <w:rsid w:val="0028696C"/>
    <w:rsid w:val="00286CD8"/>
    <w:rsid w:val="002878CE"/>
    <w:rsid w:val="002911E9"/>
    <w:rsid w:val="00291EF2"/>
    <w:rsid w:val="00292407"/>
    <w:rsid w:val="00292826"/>
    <w:rsid w:val="00292C43"/>
    <w:rsid w:val="002935C4"/>
    <w:rsid w:val="00293967"/>
    <w:rsid w:val="00294AE7"/>
    <w:rsid w:val="0029598E"/>
    <w:rsid w:val="00295A92"/>
    <w:rsid w:val="002960A4"/>
    <w:rsid w:val="00296538"/>
    <w:rsid w:val="002A0449"/>
    <w:rsid w:val="002A08FC"/>
    <w:rsid w:val="002A0EB6"/>
    <w:rsid w:val="002A1D1C"/>
    <w:rsid w:val="002A2824"/>
    <w:rsid w:val="002A2CBE"/>
    <w:rsid w:val="002A41AB"/>
    <w:rsid w:val="002A4DDC"/>
    <w:rsid w:val="002A5D3D"/>
    <w:rsid w:val="002A62F0"/>
    <w:rsid w:val="002A65DF"/>
    <w:rsid w:val="002A66D2"/>
    <w:rsid w:val="002A68AA"/>
    <w:rsid w:val="002A6CE6"/>
    <w:rsid w:val="002A7DE5"/>
    <w:rsid w:val="002B05C1"/>
    <w:rsid w:val="002B105E"/>
    <w:rsid w:val="002B1E53"/>
    <w:rsid w:val="002B2722"/>
    <w:rsid w:val="002B32A9"/>
    <w:rsid w:val="002B36BE"/>
    <w:rsid w:val="002B386F"/>
    <w:rsid w:val="002B3EC5"/>
    <w:rsid w:val="002B4329"/>
    <w:rsid w:val="002B4478"/>
    <w:rsid w:val="002B451B"/>
    <w:rsid w:val="002B498E"/>
    <w:rsid w:val="002B4A3E"/>
    <w:rsid w:val="002B507B"/>
    <w:rsid w:val="002B5EA5"/>
    <w:rsid w:val="002B6F2D"/>
    <w:rsid w:val="002B7B17"/>
    <w:rsid w:val="002B7E47"/>
    <w:rsid w:val="002C0B5F"/>
    <w:rsid w:val="002C134C"/>
    <w:rsid w:val="002C1F3C"/>
    <w:rsid w:val="002C2553"/>
    <w:rsid w:val="002C3B37"/>
    <w:rsid w:val="002C3C41"/>
    <w:rsid w:val="002C45E3"/>
    <w:rsid w:val="002C55B7"/>
    <w:rsid w:val="002C56BA"/>
    <w:rsid w:val="002C643E"/>
    <w:rsid w:val="002C688B"/>
    <w:rsid w:val="002C6FA2"/>
    <w:rsid w:val="002C7A4B"/>
    <w:rsid w:val="002D14A7"/>
    <w:rsid w:val="002D18CA"/>
    <w:rsid w:val="002D1A93"/>
    <w:rsid w:val="002D1CEB"/>
    <w:rsid w:val="002D2607"/>
    <w:rsid w:val="002D287B"/>
    <w:rsid w:val="002D29BB"/>
    <w:rsid w:val="002D4F0D"/>
    <w:rsid w:val="002D6034"/>
    <w:rsid w:val="002D686F"/>
    <w:rsid w:val="002D6E9A"/>
    <w:rsid w:val="002D7020"/>
    <w:rsid w:val="002D7D48"/>
    <w:rsid w:val="002E1057"/>
    <w:rsid w:val="002E1837"/>
    <w:rsid w:val="002E1E25"/>
    <w:rsid w:val="002E2B24"/>
    <w:rsid w:val="002E4CD0"/>
    <w:rsid w:val="002E4DE8"/>
    <w:rsid w:val="002E50DB"/>
    <w:rsid w:val="002E699E"/>
    <w:rsid w:val="002E6A18"/>
    <w:rsid w:val="002E7124"/>
    <w:rsid w:val="002E71C9"/>
    <w:rsid w:val="002E78B5"/>
    <w:rsid w:val="002F05FF"/>
    <w:rsid w:val="002F0888"/>
    <w:rsid w:val="002F1EA2"/>
    <w:rsid w:val="002F21D2"/>
    <w:rsid w:val="002F22C0"/>
    <w:rsid w:val="002F260A"/>
    <w:rsid w:val="002F2B94"/>
    <w:rsid w:val="002F3AF5"/>
    <w:rsid w:val="002F4889"/>
    <w:rsid w:val="002F499C"/>
    <w:rsid w:val="002F5326"/>
    <w:rsid w:val="002F699B"/>
    <w:rsid w:val="00300CF4"/>
    <w:rsid w:val="003020F0"/>
    <w:rsid w:val="0030254C"/>
    <w:rsid w:val="00302ADB"/>
    <w:rsid w:val="00303481"/>
    <w:rsid w:val="003039B4"/>
    <w:rsid w:val="00303E14"/>
    <w:rsid w:val="00303E91"/>
    <w:rsid w:val="0030472B"/>
    <w:rsid w:val="00304B0E"/>
    <w:rsid w:val="00304F97"/>
    <w:rsid w:val="00305034"/>
    <w:rsid w:val="00305036"/>
    <w:rsid w:val="003053C0"/>
    <w:rsid w:val="0030552F"/>
    <w:rsid w:val="00305B8C"/>
    <w:rsid w:val="003062A6"/>
    <w:rsid w:val="003072BF"/>
    <w:rsid w:val="003073D8"/>
    <w:rsid w:val="00307B85"/>
    <w:rsid w:val="00307BBF"/>
    <w:rsid w:val="00310073"/>
    <w:rsid w:val="0031055C"/>
    <w:rsid w:val="003119D6"/>
    <w:rsid w:val="00311F23"/>
    <w:rsid w:val="00312C1D"/>
    <w:rsid w:val="00312E1F"/>
    <w:rsid w:val="00313831"/>
    <w:rsid w:val="00315EF9"/>
    <w:rsid w:val="003162EC"/>
    <w:rsid w:val="00316518"/>
    <w:rsid w:val="00316614"/>
    <w:rsid w:val="003171C8"/>
    <w:rsid w:val="0032053D"/>
    <w:rsid w:val="00321533"/>
    <w:rsid w:val="00321979"/>
    <w:rsid w:val="003222E3"/>
    <w:rsid w:val="0032237B"/>
    <w:rsid w:val="00322D48"/>
    <w:rsid w:val="003254FA"/>
    <w:rsid w:val="00325DB2"/>
    <w:rsid w:val="0032629A"/>
    <w:rsid w:val="00327640"/>
    <w:rsid w:val="00327A6F"/>
    <w:rsid w:val="00327C91"/>
    <w:rsid w:val="00330496"/>
    <w:rsid w:val="00331904"/>
    <w:rsid w:val="00331E4F"/>
    <w:rsid w:val="00332E48"/>
    <w:rsid w:val="00337096"/>
    <w:rsid w:val="0033745D"/>
    <w:rsid w:val="00337D63"/>
    <w:rsid w:val="003403C5"/>
    <w:rsid w:val="003405DD"/>
    <w:rsid w:val="00340628"/>
    <w:rsid w:val="00342253"/>
    <w:rsid w:val="00343003"/>
    <w:rsid w:val="00344176"/>
    <w:rsid w:val="003441B9"/>
    <w:rsid w:val="00344231"/>
    <w:rsid w:val="003442CA"/>
    <w:rsid w:val="00344D7F"/>
    <w:rsid w:val="00345C1C"/>
    <w:rsid w:val="00345DF9"/>
    <w:rsid w:val="00345F50"/>
    <w:rsid w:val="00346C4F"/>
    <w:rsid w:val="00346E65"/>
    <w:rsid w:val="003477E9"/>
    <w:rsid w:val="00347EE0"/>
    <w:rsid w:val="00350A6F"/>
    <w:rsid w:val="00350B02"/>
    <w:rsid w:val="003510BA"/>
    <w:rsid w:val="00352D80"/>
    <w:rsid w:val="00353173"/>
    <w:rsid w:val="00354EF1"/>
    <w:rsid w:val="003552F2"/>
    <w:rsid w:val="00355F42"/>
    <w:rsid w:val="0035771D"/>
    <w:rsid w:val="003600CE"/>
    <w:rsid w:val="003606FA"/>
    <w:rsid w:val="00361EA9"/>
    <w:rsid w:val="003623B4"/>
    <w:rsid w:val="003628D8"/>
    <w:rsid w:val="003629FF"/>
    <w:rsid w:val="00362B58"/>
    <w:rsid w:val="00362CD3"/>
    <w:rsid w:val="003669D6"/>
    <w:rsid w:val="00366D37"/>
    <w:rsid w:val="00366ED0"/>
    <w:rsid w:val="003675E2"/>
    <w:rsid w:val="00371C5B"/>
    <w:rsid w:val="003720FB"/>
    <w:rsid w:val="0037271B"/>
    <w:rsid w:val="00372F74"/>
    <w:rsid w:val="0037326E"/>
    <w:rsid w:val="00373571"/>
    <w:rsid w:val="0037366D"/>
    <w:rsid w:val="00374034"/>
    <w:rsid w:val="00374990"/>
    <w:rsid w:val="0037535D"/>
    <w:rsid w:val="00375E51"/>
    <w:rsid w:val="00376D03"/>
    <w:rsid w:val="0038048E"/>
    <w:rsid w:val="00380564"/>
    <w:rsid w:val="00380BF0"/>
    <w:rsid w:val="003810B8"/>
    <w:rsid w:val="00381230"/>
    <w:rsid w:val="0038161A"/>
    <w:rsid w:val="00381BDA"/>
    <w:rsid w:val="00382111"/>
    <w:rsid w:val="003827F7"/>
    <w:rsid w:val="00383202"/>
    <w:rsid w:val="00383999"/>
    <w:rsid w:val="003842B9"/>
    <w:rsid w:val="00384616"/>
    <w:rsid w:val="003854B3"/>
    <w:rsid w:val="00385B60"/>
    <w:rsid w:val="00385F90"/>
    <w:rsid w:val="003868B0"/>
    <w:rsid w:val="0038720C"/>
    <w:rsid w:val="003875AF"/>
    <w:rsid w:val="003878DB"/>
    <w:rsid w:val="00387A78"/>
    <w:rsid w:val="0039043E"/>
    <w:rsid w:val="003909CE"/>
    <w:rsid w:val="003922BE"/>
    <w:rsid w:val="00392333"/>
    <w:rsid w:val="00392908"/>
    <w:rsid w:val="00393026"/>
    <w:rsid w:val="00395008"/>
    <w:rsid w:val="00395E37"/>
    <w:rsid w:val="00396727"/>
    <w:rsid w:val="003968FD"/>
    <w:rsid w:val="003971DA"/>
    <w:rsid w:val="003A01E2"/>
    <w:rsid w:val="003A0CFB"/>
    <w:rsid w:val="003A29E8"/>
    <w:rsid w:val="003A33EC"/>
    <w:rsid w:val="003A62CE"/>
    <w:rsid w:val="003A641B"/>
    <w:rsid w:val="003A770C"/>
    <w:rsid w:val="003B0009"/>
    <w:rsid w:val="003B0835"/>
    <w:rsid w:val="003B15C4"/>
    <w:rsid w:val="003B212C"/>
    <w:rsid w:val="003B3278"/>
    <w:rsid w:val="003B3ABE"/>
    <w:rsid w:val="003B3B56"/>
    <w:rsid w:val="003B3C40"/>
    <w:rsid w:val="003B6844"/>
    <w:rsid w:val="003B7F22"/>
    <w:rsid w:val="003C0388"/>
    <w:rsid w:val="003C2397"/>
    <w:rsid w:val="003C2A04"/>
    <w:rsid w:val="003C2BB3"/>
    <w:rsid w:val="003C48F4"/>
    <w:rsid w:val="003C6644"/>
    <w:rsid w:val="003C67D6"/>
    <w:rsid w:val="003C7F68"/>
    <w:rsid w:val="003D059E"/>
    <w:rsid w:val="003D1FD9"/>
    <w:rsid w:val="003D2318"/>
    <w:rsid w:val="003D36E0"/>
    <w:rsid w:val="003D4539"/>
    <w:rsid w:val="003D46A0"/>
    <w:rsid w:val="003D46EB"/>
    <w:rsid w:val="003D58A2"/>
    <w:rsid w:val="003D6668"/>
    <w:rsid w:val="003D6E5D"/>
    <w:rsid w:val="003E0241"/>
    <w:rsid w:val="003E080D"/>
    <w:rsid w:val="003E198C"/>
    <w:rsid w:val="003E2155"/>
    <w:rsid w:val="003E3681"/>
    <w:rsid w:val="003E6BCA"/>
    <w:rsid w:val="003E6DBF"/>
    <w:rsid w:val="003F00CD"/>
    <w:rsid w:val="003F036A"/>
    <w:rsid w:val="003F199F"/>
    <w:rsid w:val="003F1E76"/>
    <w:rsid w:val="003F2691"/>
    <w:rsid w:val="003F3446"/>
    <w:rsid w:val="003F4247"/>
    <w:rsid w:val="003F4B76"/>
    <w:rsid w:val="003F515B"/>
    <w:rsid w:val="003F6C92"/>
    <w:rsid w:val="00401933"/>
    <w:rsid w:val="00402EE9"/>
    <w:rsid w:val="00403435"/>
    <w:rsid w:val="004034D3"/>
    <w:rsid w:val="00403757"/>
    <w:rsid w:val="004037F4"/>
    <w:rsid w:val="00403D9F"/>
    <w:rsid w:val="00404D48"/>
    <w:rsid w:val="00405853"/>
    <w:rsid w:val="00405DA1"/>
    <w:rsid w:val="004064B0"/>
    <w:rsid w:val="004065A9"/>
    <w:rsid w:val="0040676C"/>
    <w:rsid w:val="00406EF4"/>
    <w:rsid w:val="00410012"/>
    <w:rsid w:val="004108A1"/>
    <w:rsid w:val="00410E14"/>
    <w:rsid w:val="0041124A"/>
    <w:rsid w:val="004118C9"/>
    <w:rsid w:val="00411F24"/>
    <w:rsid w:val="0041230C"/>
    <w:rsid w:val="00412F0E"/>
    <w:rsid w:val="0041436F"/>
    <w:rsid w:val="00414CED"/>
    <w:rsid w:val="00414F60"/>
    <w:rsid w:val="00415C36"/>
    <w:rsid w:val="004163C3"/>
    <w:rsid w:val="00416D54"/>
    <w:rsid w:val="00416DEF"/>
    <w:rsid w:val="00416E33"/>
    <w:rsid w:val="00417CA1"/>
    <w:rsid w:val="004210D6"/>
    <w:rsid w:val="00421876"/>
    <w:rsid w:val="00422159"/>
    <w:rsid w:val="004223C2"/>
    <w:rsid w:val="00422592"/>
    <w:rsid w:val="00423C2F"/>
    <w:rsid w:val="00424468"/>
    <w:rsid w:val="00425C0F"/>
    <w:rsid w:val="00426077"/>
    <w:rsid w:val="00426B38"/>
    <w:rsid w:val="0043081E"/>
    <w:rsid w:val="004322F2"/>
    <w:rsid w:val="004335A5"/>
    <w:rsid w:val="00433645"/>
    <w:rsid w:val="00433D77"/>
    <w:rsid w:val="004342A7"/>
    <w:rsid w:val="00434494"/>
    <w:rsid w:val="00434AA5"/>
    <w:rsid w:val="004357B9"/>
    <w:rsid w:val="004359B5"/>
    <w:rsid w:val="00436006"/>
    <w:rsid w:val="00436EF6"/>
    <w:rsid w:val="00437F8E"/>
    <w:rsid w:val="00441D2C"/>
    <w:rsid w:val="00442C4E"/>
    <w:rsid w:val="00443160"/>
    <w:rsid w:val="00443762"/>
    <w:rsid w:val="00443FE5"/>
    <w:rsid w:val="00445396"/>
    <w:rsid w:val="00445A1C"/>
    <w:rsid w:val="00445BD3"/>
    <w:rsid w:val="00447A5E"/>
    <w:rsid w:val="004502DF"/>
    <w:rsid w:val="00450318"/>
    <w:rsid w:val="0045062C"/>
    <w:rsid w:val="004506C0"/>
    <w:rsid w:val="0045144F"/>
    <w:rsid w:val="00454490"/>
    <w:rsid w:val="00454AD8"/>
    <w:rsid w:val="00454C94"/>
    <w:rsid w:val="004550D5"/>
    <w:rsid w:val="00455236"/>
    <w:rsid w:val="00457938"/>
    <w:rsid w:val="004603B5"/>
    <w:rsid w:val="004608FA"/>
    <w:rsid w:val="00461099"/>
    <w:rsid w:val="0046171C"/>
    <w:rsid w:val="0046195C"/>
    <w:rsid w:val="004619A4"/>
    <w:rsid w:val="004623D6"/>
    <w:rsid w:val="0046261F"/>
    <w:rsid w:val="00462837"/>
    <w:rsid w:val="00462C24"/>
    <w:rsid w:val="0046323F"/>
    <w:rsid w:val="004634B0"/>
    <w:rsid w:val="0046383F"/>
    <w:rsid w:val="004638F8"/>
    <w:rsid w:val="00463C82"/>
    <w:rsid w:val="00463EE7"/>
    <w:rsid w:val="004642EE"/>
    <w:rsid w:val="00465A3C"/>
    <w:rsid w:val="0046705C"/>
    <w:rsid w:val="00467B9E"/>
    <w:rsid w:val="00470158"/>
    <w:rsid w:val="0047068A"/>
    <w:rsid w:val="00470B74"/>
    <w:rsid w:val="00470E60"/>
    <w:rsid w:val="00470FC8"/>
    <w:rsid w:val="00471E7E"/>
    <w:rsid w:val="00472C0D"/>
    <w:rsid w:val="004739E0"/>
    <w:rsid w:val="00473A0E"/>
    <w:rsid w:val="00474EBD"/>
    <w:rsid w:val="0047509A"/>
    <w:rsid w:val="00475B4B"/>
    <w:rsid w:val="00476162"/>
    <w:rsid w:val="004764A9"/>
    <w:rsid w:val="00477B6B"/>
    <w:rsid w:val="0048028E"/>
    <w:rsid w:val="0048225E"/>
    <w:rsid w:val="00483BB1"/>
    <w:rsid w:val="0048497A"/>
    <w:rsid w:val="0048576D"/>
    <w:rsid w:val="00485864"/>
    <w:rsid w:val="00485A49"/>
    <w:rsid w:val="00485B32"/>
    <w:rsid w:val="00486E57"/>
    <w:rsid w:val="00487989"/>
    <w:rsid w:val="00487FEE"/>
    <w:rsid w:val="00490505"/>
    <w:rsid w:val="004907FD"/>
    <w:rsid w:val="004908C6"/>
    <w:rsid w:val="00490B8B"/>
    <w:rsid w:val="00491097"/>
    <w:rsid w:val="00491B7B"/>
    <w:rsid w:val="00491D82"/>
    <w:rsid w:val="004924BE"/>
    <w:rsid w:val="00492B54"/>
    <w:rsid w:val="0049313B"/>
    <w:rsid w:val="00494427"/>
    <w:rsid w:val="004957A4"/>
    <w:rsid w:val="00497743"/>
    <w:rsid w:val="004A04B4"/>
    <w:rsid w:val="004A0C08"/>
    <w:rsid w:val="004A1771"/>
    <w:rsid w:val="004A193A"/>
    <w:rsid w:val="004A5EE2"/>
    <w:rsid w:val="004A67E3"/>
    <w:rsid w:val="004A798B"/>
    <w:rsid w:val="004B0E0C"/>
    <w:rsid w:val="004B15B4"/>
    <w:rsid w:val="004B26ED"/>
    <w:rsid w:val="004B2A92"/>
    <w:rsid w:val="004B41BD"/>
    <w:rsid w:val="004B41EE"/>
    <w:rsid w:val="004B51F5"/>
    <w:rsid w:val="004B5E17"/>
    <w:rsid w:val="004B6375"/>
    <w:rsid w:val="004B6B86"/>
    <w:rsid w:val="004B7E33"/>
    <w:rsid w:val="004C03F3"/>
    <w:rsid w:val="004C0AE9"/>
    <w:rsid w:val="004C14C7"/>
    <w:rsid w:val="004C22E5"/>
    <w:rsid w:val="004C2CF3"/>
    <w:rsid w:val="004C34DC"/>
    <w:rsid w:val="004C40B0"/>
    <w:rsid w:val="004C528F"/>
    <w:rsid w:val="004C5338"/>
    <w:rsid w:val="004C5441"/>
    <w:rsid w:val="004C579D"/>
    <w:rsid w:val="004C5F0A"/>
    <w:rsid w:val="004C5F4C"/>
    <w:rsid w:val="004C623C"/>
    <w:rsid w:val="004C7A9F"/>
    <w:rsid w:val="004C7C3F"/>
    <w:rsid w:val="004C7F20"/>
    <w:rsid w:val="004D099F"/>
    <w:rsid w:val="004D0FF8"/>
    <w:rsid w:val="004D1181"/>
    <w:rsid w:val="004D3CD2"/>
    <w:rsid w:val="004D5D13"/>
    <w:rsid w:val="004E0257"/>
    <w:rsid w:val="004E22A9"/>
    <w:rsid w:val="004E2543"/>
    <w:rsid w:val="004E2946"/>
    <w:rsid w:val="004E2D3F"/>
    <w:rsid w:val="004E5099"/>
    <w:rsid w:val="004E51D7"/>
    <w:rsid w:val="004E7872"/>
    <w:rsid w:val="004E7B36"/>
    <w:rsid w:val="004F04EE"/>
    <w:rsid w:val="004F114C"/>
    <w:rsid w:val="004F1F25"/>
    <w:rsid w:val="004F2E58"/>
    <w:rsid w:val="004F35DC"/>
    <w:rsid w:val="004F383B"/>
    <w:rsid w:val="004F3B85"/>
    <w:rsid w:val="004F3D6A"/>
    <w:rsid w:val="004F494F"/>
    <w:rsid w:val="004F4D66"/>
    <w:rsid w:val="004F64CA"/>
    <w:rsid w:val="004F769F"/>
    <w:rsid w:val="00501417"/>
    <w:rsid w:val="0050149E"/>
    <w:rsid w:val="005027B2"/>
    <w:rsid w:val="005037F6"/>
    <w:rsid w:val="00503857"/>
    <w:rsid w:val="005041B2"/>
    <w:rsid w:val="005049FE"/>
    <w:rsid w:val="0050501C"/>
    <w:rsid w:val="00505318"/>
    <w:rsid w:val="0050570D"/>
    <w:rsid w:val="005057AB"/>
    <w:rsid w:val="00507938"/>
    <w:rsid w:val="005109D6"/>
    <w:rsid w:val="00510A21"/>
    <w:rsid w:val="005118AD"/>
    <w:rsid w:val="00511E1A"/>
    <w:rsid w:val="00511F77"/>
    <w:rsid w:val="00512A6C"/>
    <w:rsid w:val="005130C6"/>
    <w:rsid w:val="00514DD6"/>
    <w:rsid w:val="00515421"/>
    <w:rsid w:val="005157F0"/>
    <w:rsid w:val="00515861"/>
    <w:rsid w:val="005168BC"/>
    <w:rsid w:val="00517B49"/>
    <w:rsid w:val="00521687"/>
    <w:rsid w:val="005217BE"/>
    <w:rsid w:val="00521F96"/>
    <w:rsid w:val="00521FA0"/>
    <w:rsid w:val="00521FAA"/>
    <w:rsid w:val="00522125"/>
    <w:rsid w:val="00522705"/>
    <w:rsid w:val="00522CFB"/>
    <w:rsid w:val="0052327A"/>
    <w:rsid w:val="005234DB"/>
    <w:rsid w:val="0052360C"/>
    <w:rsid w:val="005240C3"/>
    <w:rsid w:val="005250BD"/>
    <w:rsid w:val="00525122"/>
    <w:rsid w:val="00526241"/>
    <w:rsid w:val="00527773"/>
    <w:rsid w:val="00527973"/>
    <w:rsid w:val="00530E3B"/>
    <w:rsid w:val="00531A62"/>
    <w:rsid w:val="00532F28"/>
    <w:rsid w:val="00533684"/>
    <w:rsid w:val="00533AAC"/>
    <w:rsid w:val="005350F7"/>
    <w:rsid w:val="00536F3B"/>
    <w:rsid w:val="00537342"/>
    <w:rsid w:val="005374FD"/>
    <w:rsid w:val="00537BBB"/>
    <w:rsid w:val="00537C59"/>
    <w:rsid w:val="00540907"/>
    <w:rsid w:val="0054100F"/>
    <w:rsid w:val="00541444"/>
    <w:rsid w:val="00541E88"/>
    <w:rsid w:val="00541FA8"/>
    <w:rsid w:val="005432A0"/>
    <w:rsid w:val="00543548"/>
    <w:rsid w:val="005438C4"/>
    <w:rsid w:val="005454D4"/>
    <w:rsid w:val="00545924"/>
    <w:rsid w:val="00545A77"/>
    <w:rsid w:val="00545CB3"/>
    <w:rsid w:val="00547299"/>
    <w:rsid w:val="00547428"/>
    <w:rsid w:val="005507B7"/>
    <w:rsid w:val="0055299B"/>
    <w:rsid w:val="00552DA0"/>
    <w:rsid w:val="005533BF"/>
    <w:rsid w:val="005536E3"/>
    <w:rsid w:val="00554C5D"/>
    <w:rsid w:val="00554CE9"/>
    <w:rsid w:val="00556C94"/>
    <w:rsid w:val="00556F16"/>
    <w:rsid w:val="005570C9"/>
    <w:rsid w:val="00557E8F"/>
    <w:rsid w:val="00560DE3"/>
    <w:rsid w:val="005618A8"/>
    <w:rsid w:val="00561D47"/>
    <w:rsid w:val="005620AF"/>
    <w:rsid w:val="005629B8"/>
    <w:rsid w:val="00563BF3"/>
    <w:rsid w:val="00564E7E"/>
    <w:rsid w:val="005667A1"/>
    <w:rsid w:val="005668F5"/>
    <w:rsid w:val="00566B0A"/>
    <w:rsid w:val="0056738E"/>
    <w:rsid w:val="00567D2A"/>
    <w:rsid w:val="0057075D"/>
    <w:rsid w:val="00570856"/>
    <w:rsid w:val="00570C36"/>
    <w:rsid w:val="005722AF"/>
    <w:rsid w:val="005729F8"/>
    <w:rsid w:val="00573588"/>
    <w:rsid w:val="00573A00"/>
    <w:rsid w:val="0057447D"/>
    <w:rsid w:val="00575A3B"/>
    <w:rsid w:val="00576338"/>
    <w:rsid w:val="00576349"/>
    <w:rsid w:val="00576B91"/>
    <w:rsid w:val="00577468"/>
    <w:rsid w:val="005775F0"/>
    <w:rsid w:val="00580C3A"/>
    <w:rsid w:val="00581BBB"/>
    <w:rsid w:val="00582168"/>
    <w:rsid w:val="00582181"/>
    <w:rsid w:val="00582514"/>
    <w:rsid w:val="005829EC"/>
    <w:rsid w:val="005833A1"/>
    <w:rsid w:val="005837B6"/>
    <w:rsid w:val="00583B86"/>
    <w:rsid w:val="005841E7"/>
    <w:rsid w:val="005850B1"/>
    <w:rsid w:val="00585CF2"/>
    <w:rsid w:val="00586527"/>
    <w:rsid w:val="00586896"/>
    <w:rsid w:val="00587D83"/>
    <w:rsid w:val="00590CD9"/>
    <w:rsid w:val="005920A5"/>
    <w:rsid w:val="00592DD4"/>
    <w:rsid w:val="005937D1"/>
    <w:rsid w:val="00593999"/>
    <w:rsid w:val="0059449B"/>
    <w:rsid w:val="00594918"/>
    <w:rsid w:val="00594B42"/>
    <w:rsid w:val="00596EC3"/>
    <w:rsid w:val="00597807"/>
    <w:rsid w:val="005A1075"/>
    <w:rsid w:val="005A12AC"/>
    <w:rsid w:val="005A43A1"/>
    <w:rsid w:val="005A4FA5"/>
    <w:rsid w:val="005A58EA"/>
    <w:rsid w:val="005A5BF6"/>
    <w:rsid w:val="005A61B0"/>
    <w:rsid w:val="005A6493"/>
    <w:rsid w:val="005A7180"/>
    <w:rsid w:val="005B0236"/>
    <w:rsid w:val="005B0A4F"/>
    <w:rsid w:val="005B1660"/>
    <w:rsid w:val="005B1A41"/>
    <w:rsid w:val="005B21DA"/>
    <w:rsid w:val="005B3BCE"/>
    <w:rsid w:val="005B3D95"/>
    <w:rsid w:val="005B43DA"/>
    <w:rsid w:val="005B4AB5"/>
    <w:rsid w:val="005B4D26"/>
    <w:rsid w:val="005B4FCF"/>
    <w:rsid w:val="005B5F08"/>
    <w:rsid w:val="005B61DC"/>
    <w:rsid w:val="005B656E"/>
    <w:rsid w:val="005B7C48"/>
    <w:rsid w:val="005B7ED1"/>
    <w:rsid w:val="005C1BEC"/>
    <w:rsid w:val="005C2A30"/>
    <w:rsid w:val="005C3147"/>
    <w:rsid w:val="005C41B4"/>
    <w:rsid w:val="005C4C8E"/>
    <w:rsid w:val="005C4E21"/>
    <w:rsid w:val="005C5A8D"/>
    <w:rsid w:val="005C5F70"/>
    <w:rsid w:val="005C6D45"/>
    <w:rsid w:val="005C745D"/>
    <w:rsid w:val="005D02EB"/>
    <w:rsid w:val="005D212A"/>
    <w:rsid w:val="005D3473"/>
    <w:rsid w:val="005D4A15"/>
    <w:rsid w:val="005D4D56"/>
    <w:rsid w:val="005D5D6D"/>
    <w:rsid w:val="005D6515"/>
    <w:rsid w:val="005D6BE3"/>
    <w:rsid w:val="005D6C15"/>
    <w:rsid w:val="005D6D3B"/>
    <w:rsid w:val="005D77B9"/>
    <w:rsid w:val="005D7A29"/>
    <w:rsid w:val="005E0ECA"/>
    <w:rsid w:val="005E1449"/>
    <w:rsid w:val="005E1A4C"/>
    <w:rsid w:val="005E2E49"/>
    <w:rsid w:val="005E4619"/>
    <w:rsid w:val="005E4664"/>
    <w:rsid w:val="005E4912"/>
    <w:rsid w:val="005E4EFF"/>
    <w:rsid w:val="005E51E8"/>
    <w:rsid w:val="005E5CF5"/>
    <w:rsid w:val="005E5E0E"/>
    <w:rsid w:val="005E695A"/>
    <w:rsid w:val="005E6AD3"/>
    <w:rsid w:val="005E6C45"/>
    <w:rsid w:val="005E6D9C"/>
    <w:rsid w:val="005F064F"/>
    <w:rsid w:val="005F0DA8"/>
    <w:rsid w:val="005F11C7"/>
    <w:rsid w:val="005F25D4"/>
    <w:rsid w:val="005F2ECF"/>
    <w:rsid w:val="005F33E7"/>
    <w:rsid w:val="005F4370"/>
    <w:rsid w:val="005F6591"/>
    <w:rsid w:val="005F70C9"/>
    <w:rsid w:val="005F7A76"/>
    <w:rsid w:val="00600050"/>
    <w:rsid w:val="006015B8"/>
    <w:rsid w:val="00601DCD"/>
    <w:rsid w:val="00601EE8"/>
    <w:rsid w:val="0060514E"/>
    <w:rsid w:val="006052BE"/>
    <w:rsid w:val="0060657D"/>
    <w:rsid w:val="006067E1"/>
    <w:rsid w:val="0060776B"/>
    <w:rsid w:val="006078C6"/>
    <w:rsid w:val="00610A13"/>
    <w:rsid w:val="0061104B"/>
    <w:rsid w:val="0061118E"/>
    <w:rsid w:val="00611A7B"/>
    <w:rsid w:val="00612140"/>
    <w:rsid w:val="0061480B"/>
    <w:rsid w:val="006156A7"/>
    <w:rsid w:val="00615768"/>
    <w:rsid w:val="0061729E"/>
    <w:rsid w:val="006205EE"/>
    <w:rsid w:val="00620D37"/>
    <w:rsid w:val="00620E8B"/>
    <w:rsid w:val="00621989"/>
    <w:rsid w:val="0062252C"/>
    <w:rsid w:val="00623067"/>
    <w:rsid w:val="00623245"/>
    <w:rsid w:val="00623457"/>
    <w:rsid w:val="00623596"/>
    <w:rsid w:val="00623CA2"/>
    <w:rsid w:val="006269EC"/>
    <w:rsid w:val="00626A54"/>
    <w:rsid w:val="00626B4D"/>
    <w:rsid w:val="00627568"/>
    <w:rsid w:val="00627CCF"/>
    <w:rsid w:val="00627DBA"/>
    <w:rsid w:val="00627F4A"/>
    <w:rsid w:val="006307B3"/>
    <w:rsid w:val="006307FB"/>
    <w:rsid w:val="00630975"/>
    <w:rsid w:val="00630DEB"/>
    <w:rsid w:val="00631621"/>
    <w:rsid w:val="00631B31"/>
    <w:rsid w:val="00632569"/>
    <w:rsid w:val="00632ECD"/>
    <w:rsid w:val="00633452"/>
    <w:rsid w:val="00633B95"/>
    <w:rsid w:val="006340AC"/>
    <w:rsid w:val="00634A42"/>
    <w:rsid w:val="00634D17"/>
    <w:rsid w:val="00634F93"/>
    <w:rsid w:val="0063502F"/>
    <w:rsid w:val="00635D6F"/>
    <w:rsid w:val="006373B7"/>
    <w:rsid w:val="006378D6"/>
    <w:rsid w:val="00637A41"/>
    <w:rsid w:val="006416A2"/>
    <w:rsid w:val="00641A1A"/>
    <w:rsid w:val="00641A9D"/>
    <w:rsid w:val="00642F54"/>
    <w:rsid w:val="006442A6"/>
    <w:rsid w:val="00644C74"/>
    <w:rsid w:val="0064500D"/>
    <w:rsid w:val="00645B77"/>
    <w:rsid w:val="00646788"/>
    <w:rsid w:val="00647581"/>
    <w:rsid w:val="006475E4"/>
    <w:rsid w:val="00650038"/>
    <w:rsid w:val="00650409"/>
    <w:rsid w:val="006506B3"/>
    <w:rsid w:val="00650C17"/>
    <w:rsid w:val="00651735"/>
    <w:rsid w:val="006522D3"/>
    <w:rsid w:val="00652927"/>
    <w:rsid w:val="00652BA2"/>
    <w:rsid w:val="00652C8A"/>
    <w:rsid w:val="00653F23"/>
    <w:rsid w:val="0065412D"/>
    <w:rsid w:val="00654A8B"/>
    <w:rsid w:val="00655712"/>
    <w:rsid w:val="00655767"/>
    <w:rsid w:val="00655AC5"/>
    <w:rsid w:val="00656977"/>
    <w:rsid w:val="00656D6B"/>
    <w:rsid w:val="00657B0A"/>
    <w:rsid w:val="006600B9"/>
    <w:rsid w:val="0066024C"/>
    <w:rsid w:val="00660321"/>
    <w:rsid w:val="006613F7"/>
    <w:rsid w:val="00662B21"/>
    <w:rsid w:val="00664E72"/>
    <w:rsid w:val="00665C1B"/>
    <w:rsid w:val="00665E05"/>
    <w:rsid w:val="00666708"/>
    <w:rsid w:val="00666DFE"/>
    <w:rsid w:val="00666EC5"/>
    <w:rsid w:val="00670E12"/>
    <w:rsid w:val="00671210"/>
    <w:rsid w:val="006713D3"/>
    <w:rsid w:val="00671C97"/>
    <w:rsid w:val="0067241A"/>
    <w:rsid w:val="006724F5"/>
    <w:rsid w:val="006734AA"/>
    <w:rsid w:val="006734E1"/>
    <w:rsid w:val="00674DE6"/>
    <w:rsid w:val="00675561"/>
    <w:rsid w:val="00676F2A"/>
    <w:rsid w:val="0067750C"/>
    <w:rsid w:val="00677555"/>
    <w:rsid w:val="00677603"/>
    <w:rsid w:val="00677CBA"/>
    <w:rsid w:val="006805FE"/>
    <w:rsid w:val="006816BC"/>
    <w:rsid w:val="00681DD0"/>
    <w:rsid w:val="00681EA1"/>
    <w:rsid w:val="00682071"/>
    <w:rsid w:val="00682AC2"/>
    <w:rsid w:val="00682B26"/>
    <w:rsid w:val="00683163"/>
    <w:rsid w:val="00684547"/>
    <w:rsid w:val="006847B0"/>
    <w:rsid w:val="006853A0"/>
    <w:rsid w:val="00686A76"/>
    <w:rsid w:val="0068717B"/>
    <w:rsid w:val="006872EA"/>
    <w:rsid w:val="00687395"/>
    <w:rsid w:val="00687FD4"/>
    <w:rsid w:val="00690515"/>
    <w:rsid w:val="006906A2"/>
    <w:rsid w:val="0069075E"/>
    <w:rsid w:val="0069099B"/>
    <w:rsid w:val="006920AA"/>
    <w:rsid w:val="0069246A"/>
    <w:rsid w:val="00692A54"/>
    <w:rsid w:val="00692AA6"/>
    <w:rsid w:val="00694251"/>
    <w:rsid w:val="0069466A"/>
    <w:rsid w:val="00695CA3"/>
    <w:rsid w:val="00695D38"/>
    <w:rsid w:val="006960DC"/>
    <w:rsid w:val="00696823"/>
    <w:rsid w:val="00696CA1"/>
    <w:rsid w:val="00696FEF"/>
    <w:rsid w:val="0069D80B"/>
    <w:rsid w:val="006A01E1"/>
    <w:rsid w:val="006A0C41"/>
    <w:rsid w:val="006A0DA4"/>
    <w:rsid w:val="006A0FDD"/>
    <w:rsid w:val="006A22AF"/>
    <w:rsid w:val="006A2CE0"/>
    <w:rsid w:val="006A3842"/>
    <w:rsid w:val="006A401E"/>
    <w:rsid w:val="006A5929"/>
    <w:rsid w:val="006A6542"/>
    <w:rsid w:val="006A6579"/>
    <w:rsid w:val="006A7D0B"/>
    <w:rsid w:val="006B0779"/>
    <w:rsid w:val="006B14AE"/>
    <w:rsid w:val="006B20F1"/>
    <w:rsid w:val="006B26CF"/>
    <w:rsid w:val="006B339A"/>
    <w:rsid w:val="006B3CA2"/>
    <w:rsid w:val="006B59DB"/>
    <w:rsid w:val="006B60A2"/>
    <w:rsid w:val="006B61D1"/>
    <w:rsid w:val="006B6E6D"/>
    <w:rsid w:val="006B7D99"/>
    <w:rsid w:val="006B7F41"/>
    <w:rsid w:val="006C1846"/>
    <w:rsid w:val="006C1BB0"/>
    <w:rsid w:val="006C2B7B"/>
    <w:rsid w:val="006C3CFD"/>
    <w:rsid w:val="006C3FAF"/>
    <w:rsid w:val="006C44D8"/>
    <w:rsid w:val="006C4D52"/>
    <w:rsid w:val="006C72A5"/>
    <w:rsid w:val="006C7406"/>
    <w:rsid w:val="006D17B0"/>
    <w:rsid w:val="006D2955"/>
    <w:rsid w:val="006D315E"/>
    <w:rsid w:val="006D4099"/>
    <w:rsid w:val="006D48DD"/>
    <w:rsid w:val="006D4A29"/>
    <w:rsid w:val="006D4D29"/>
    <w:rsid w:val="006D5716"/>
    <w:rsid w:val="006D57CA"/>
    <w:rsid w:val="006D5E8B"/>
    <w:rsid w:val="006D5FCB"/>
    <w:rsid w:val="006D6685"/>
    <w:rsid w:val="006D690C"/>
    <w:rsid w:val="006D6B5B"/>
    <w:rsid w:val="006D71FA"/>
    <w:rsid w:val="006E028A"/>
    <w:rsid w:val="006E104A"/>
    <w:rsid w:val="006E1D0B"/>
    <w:rsid w:val="006E49D1"/>
    <w:rsid w:val="006E4FC3"/>
    <w:rsid w:val="006E5222"/>
    <w:rsid w:val="006E52E0"/>
    <w:rsid w:val="006E5A30"/>
    <w:rsid w:val="006E65C8"/>
    <w:rsid w:val="006E6617"/>
    <w:rsid w:val="006E6EE2"/>
    <w:rsid w:val="006E7009"/>
    <w:rsid w:val="006E777C"/>
    <w:rsid w:val="006E7F71"/>
    <w:rsid w:val="006F0A27"/>
    <w:rsid w:val="006F16C6"/>
    <w:rsid w:val="006F3283"/>
    <w:rsid w:val="006F365C"/>
    <w:rsid w:val="006F45C4"/>
    <w:rsid w:val="006F4A4C"/>
    <w:rsid w:val="006F594A"/>
    <w:rsid w:val="006F6337"/>
    <w:rsid w:val="006F652E"/>
    <w:rsid w:val="00700685"/>
    <w:rsid w:val="007010F8"/>
    <w:rsid w:val="007012A6"/>
    <w:rsid w:val="00701AED"/>
    <w:rsid w:val="00701FD1"/>
    <w:rsid w:val="007020B3"/>
    <w:rsid w:val="00704DA6"/>
    <w:rsid w:val="00706A62"/>
    <w:rsid w:val="00707EB1"/>
    <w:rsid w:val="00707FEE"/>
    <w:rsid w:val="00710303"/>
    <w:rsid w:val="00710BEE"/>
    <w:rsid w:val="00710E75"/>
    <w:rsid w:val="00711054"/>
    <w:rsid w:val="0071153B"/>
    <w:rsid w:val="00712AA7"/>
    <w:rsid w:val="00712C78"/>
    <w:rsid w:val="00713B22"/>
    <w:rsid w:val="007147CF"/>
    <w:rsid w:val="00714EF6"/>
    <w:rsid w:val="007164D3"/>
    <w:rsid w:val="00716A7A"/>
    <w:rsid w:val="007215A8"/>
    <w:rsid w:val="00721895"/>
    <w:rsid w:val="00721E13"/>
    <w:rsid w:val="00724B02"/>
    <w:rsid w:val="00724B53"/>
    <w:rsid w:val="00726D04"/>
    <w:rsid w:val="00726DE0"/>
    <w:rsid w:val="00730A15"/>
    <w:rsid w:val="00730D1E"/>
    <w:rsid w:val="00731C95"/>
    <w:rsid w:val="00732FFD"/>
    <w:rsid w:val="00733F5C"/>
    <w:rsid w:val="00734078"/>
    <w:rsid w:val="00734A74"/>
    <w:rsid w:val="00734C83"/>
    <w:rsid w:val="007355C1"/>
    <w:rsid w:val="007356E7"/>
    <w:rsid w:val="00740195"/>
    <w:rsid w:val="007403D7"/>
    <w:rsid w:val="00741D7A"/>
    <w:rsid w:val="00742073"/>
    <w:rsid w:val="00742480"/>
    <w:rsid w:val="00742740"/>
    <w:rsid w:val="00742FEC"/>
    <w:rsid w:val="0074323C"/>
    <w:rsid w:val="007432BA"/>
    <w:rsid w:val="00743B0E"/>
    <w:rsid w:val="00745216"/>
    <w:rsid w:val="00747586"/>
    <w:rsid w:val="00747D6A"/>
    <w:rsid w:val="00747E45"/>
    <w:rsid w:val="00750A6F"/>
    <w:rsid w:val="00750CB6"/>
    <w:rsid w:val="00751758"/>
    <w:rsid w:val="00751A33"/>
    <w:rsid w:val="00751EA9"/>
    <w:rsid w:val="00752304"/>
    <w:rsid w:val="007535D5"/>
    <w:rsid w:val="0075374E"/>
    <w:rsid w:val="00755F4E"/>
    <w:rsid w:val="00755F55"/>
    <w:rsid w:val="0075643F"/>
    <w:rsid w:val="00756A36"/>
    <w:rsid w:val="00757A4A"/>
    <w:rsid w:val="00757DB0"/>
    <w:rsid w:val="00760874"/>
    <w:rsid w:val="00761553"/>
    <w:rsid w:val="00762022"/>
    <w:rsid w:val="0076245C"/>
    <w:rsid w:val="0076304B"/>
    <w:rsid w:val="0076397E"/>
    <w:rsid w:val="007658AB"/>
    <w:rsid w:val="00765C6E"/>
    <w:rsid w:val="007660A6"/>
    <w:rsid w:val="007661D9"/>
    <w:rsid w:val="00766539"/>
    <w:rsid w:val="00766FF1"/>
    <w:rsid w:val="007671FE"/>
    <w:rsid w:val="0076777A"/>
    <w:rsid w:val="0076777D"/>
    <w:rsid w:val="007677F5"/>
    <w:rsid w:val="00770B85"/>
    <w:rsid w:val="007710B6"/>
    <w:rsid w:val="007723C8"/>
    <w:rsid w:val="00772C10"/>
    <w:rsid w:val="007743B5"/>
    <w:rsid w:val="00774ADD"/>
    <w:rsid w:val="007750B4"/>
    <w:rsid w:val="007751A8"/>
    <w:rsid w:val="0077635A"/>
    <w:rsid w:val="00776E9B"/>
    <w:rsid w:val="0077791B"/>
    <w:rsid w:val="00777B69"/>
    <w:rsid w:val="0078065A"/>
    <w:rsid w:val="007818F6"/>
    <w:rsid w:val="0078199D"/>
    <w:rsid w:val="0078218F"/>
    <w:rsid w:val="00782581"/>
    <w:rsid w:val="007834B4"/>
    <w:rsid w:val="00783BF9"/>
    <w:rsid w:val="00783FDB"/>
    <w:rsid w:val="00784226"/>
    <w:rsid w:val="00785117"/>
    <w:rsid w:val="00785126"/>
    <w:rsid w:val="007851E1"/>
    <w:rsid w:val="007851F7"/>
    <w:rsid w:val="00785241"/>
    <w:rsid w:val="00786C7F"/>
    <w:rsid w:val="00787011"/>
    <w:rsid w:val="007873EA"/>
    <w:rsid w:val="007907E7"/>
    <w:rsid w:val="00790953"/>
    <w:rsid w:val="00790DE6"/>
    <w:rsid w:val="00791394"/>
    <w:rsid w:val="00791FF1"/>
    <w:rsid w:val="00792278"/>
    <w:rsid w:val="00792E73"/>
    <w:rsid w:val="00795A6D"/>
    <w:rsid w:val="00797DD3"/>
    <w:rsid w:val="007A107B"/>
    <w:rsid w:val="007A1CC7"/>
    <w:rsid w:val="007A2976"/>
    <w:rsid w:val="007A2B0A"/>
    <w:rsid w:val="007A3948"/>
    <w:rsid w:val="007A4AD9"/>
    <w:rsid w:val="007A4BA7"/>
    <w:rsid w:val="007A52CF"/>
    <w:rsid w:val="007A5364"/>
    <w:rsid w:val="007A5D31"/>
    <w:rsid w:val="007A632B"/>
    <w:rsid w:val="007B0640"/>
    <w:rsid w:val="007B11F8"/>
    <w:rsid w:val="007B1561"/>
    <w:rsid w:val="007B1653"/>
    <w:rsid w:val="007B2AC8"/>
    <w:rsid w:val="007B2E1D"/>
    <w:rsid w:val="007B339E"/>
    <w:rsid w:val="007B3802"/>
    <w:rsid w:val="007B404C"/>
    <w:rsid w:val="007B4B87"/>
    <w:rsid w:val="007B5660"/>
    <w:rsid w:val="007B5EAF"/>
    <w:rsid w:val="007B6A63"/>
    <w:rsid w:val="007B75FB"/>
    <w:rsid w:val="007B7A33"/>
    <w:rsid w:val="007C0BBD"/>
    <w:rsid w:val="007C294E"/>
    <w:rsid w:val="007C2A15"/>
    <w:rsid w:val="007C611C"/>
    <w:rsid w:val="007C627E"/>
    <w:rsid w:val="007C6563"/>
    <w:rsid w:val="007C69E8"/>
    <w:rsid w:val="007C6BDE"/>
    <w:rsid w:val="007C6C67"/>
    <w:rsid w:val="007C7407"/>
    <w:rsid w:val="007C7669"/>
    <w:rsid w:val="007D0251"/>
    <w:rsid w:val="007D031E"/>
    <w:rsid w:val="007D2EAD"/>
    <w:rsid w:val="007D316D"/>
    <w:rsid w:val="007D3ABB"/>
    <w:rsid w:val="007D4E08"/>
    <w:rsid w:val="007D5BF7"/>
    <w:rsid w:val="007D5E58"/>
    <w:rsid w:val="007D61BE"/>
    <w:rsid w:val="007D621D"/>
    <w:rsid w:val="007D6872"/>
    <w:rsid w:val="007E02E8"/>
    <w:rsid w:val="007E069A"/>
    <w:rsid w:val="007E1E01"/>
    <w:rsid w:val="007E327E"/>
    <w:rsid w:val="007E3C35"/>
    <w:rsid w:val="007E4D71"/>
    <w:rsid w:val="007E4E65"/>
    <w:rsid w:val="007E528D"/>
    <w:rsid w:val="007E5497"/>
    <w:rsid w:val="007E56C8"/>
    <w:rsid w:val="007E747A"/>
    <w:rsid w:val="007E76EB"/>
    <w:rsid w:val="007F045D"/>
    <w:rsid w:val="007F04A8"/>
    <w:rsid w:val="007F0D84"/>
    <w:rsid w:val="007F144B"/>
    <w:rsid w:val="007F1DF9"/>
    <w:rsid w:val="007F38F1"/>
    <w:rsid w:val="007F3D8E"/>
    <w:rsid w:val="007F4BF2"/>
    <w:rsid w:val="007F571F"/>
    <w:rsid w:val="007F585F"/>
    <w:rsid w:val="007F5A43"/>
    <w:rsid w:val="007F6E26"/>
    <w:rsid w:val="007F6E88"/>
    <w:rsid w:val="007F7ADA"/>
    <w:rsid w:val="008004C5"/>
    <w:rsid w:val="008009EE"/>
    <w:rsid w:val="008033CC"/>
    <w:rsid w:val="00803483"/>
    <w:rsid w:val="008037C1"/>
    <w:rsid w:val="00803F96"/>
    <w:rsid w:val="008048B2"/>
    <w:rsid w:val="00804906"/>
    <w:rsid w:val="008058E7"/>
    <w:rsid w:val="00806412"/>
    <w:rsid w:val="0080646B"/>
    <w:rsid w:val="0080654C"/>
    <w:rsid w:val="00806652"/>
    <w:rsid w:val="008067F0"/>
    <w:rsid w:val="00806DB5"/>
    <w:rsid w:val="0080788A"/>
    <w:rsid w:val="00807BD0"/>
    <w:rsid w:val="00807C4D"/>
    <w:rsid w:val="00807FD1"/>
    <w:rsid w:val="00811345"/>
    <w:rsid w:val="00811B01"/>
    <w:rsid w:val="008128B6"/>
    <w:rsid w:val="00813035"/>
    <w:rsid w:val="00813729"/>
    <w:rsid w:val="00814143"/>
    <w:rsid w:val="008147E6"/>
    <w:rsid w:val="008148D9"/>
    <w:rsid w:val="00814C54"/>
    <w:rsid w:val="00815C43"/>
    <w:rsid w:val="00817042"/>
    <w:rsid w:val="0082114D"/>
    <w:rsid w:val="008217C6"/>
    <w:rsid w:val="00822455"/>
    <w:rsid w:val="0082268C"/>
    <w:rsid w:val="00822DF2"/>
    <w:rsid w:val="00823AE4"/>
    <w:rsid w:val="00824C3F"/>
    <w:rsid w:val="00825F45"/>
    <w:rsid w:val="00826284"/>
    <w:rsid w:val="00827396"/>
    <w:rsid w:val="0082768B"/>
    <w:rsid w:val="00827884"/>
    <w:rsid w:val="00827D84"/>
    <w:rsid w:val="00827E96"/>
    <w:rsid w:val="00830036"/>
    <w:rsid w:val="00831682"/>
    <w:rsid w:val="008319F7"/>
    <w:rsid w:val="008320BA"/>
    <w:rsid w:val="00832472"/>
    <w:rsid w:val="0083351C"/>
    <w:rsid w:val="00833743"/>
    <w:rsid w:val="008344B1"/>
    <w:rsid w:val="008345A1"/>
    <w:rsid w:val="00834C52"/>
    <w:rsid w:val="00836981"/>
    <w:rsid w:val="00840169"/>
    <w:rsid w:val="00840A39"/>
    <w:rsid w:val="00841316"/>
    <w:rsid w:val="00841CD9"/>
    <w:rsid w:val="00842A5E"/>
    <w:rsid w:val="00842C04"/>
    <w:rsid w:val="008432D3"/>
    <w:rsid w:val="0084338C"/>
    <w:rsid w:val="00844156"/>
    <w:rsid w:val="0084431E"/>
    <w:rsid w:val="00844826"/>
    <w:rsid w:val="00844AFC"/>
    <w:rsid w:val="00845BE3"/>
    <w:rsid w:val="00845E2D"/>
    <w:rsid w:val="008470E9"/>
    <w:rsid w:val="00850D9D"/>
    <w:rsid w:val="00852426"/>
    <w:rsid w:val="00852660"/>
    <w:rsid w:val="008547CD"/>
    <w:rsid w:val="00854A7D"/>
    <w:rsid w:val="00855100"/>
    <w:rsid w:val="00855873"/>
    <w:rsid w:val="00855959"/>
    <w:rsid w:val="0085595B"/>
    <w:rsid w:val="00856472"/>
    <w:rsid w:val="00856BD5"/>
    <w:rsid w:val="0085771C"/>
    <w:rsid w:val="00860EDB"/>
    <w:rsid w:val="008614AB"/>
    <w:rsid w:val="008615FD"/>
    <w:rsid w:val="00862673"/>
    <w:rsid w:val="00862D4E"/>
    <w:rsid w:val="0086319D"/>
    <w:rsid w:val="008631E0"/>
    <w:rsid w:val="00864328"/>
    <w:rsid w:val="00864D0B"/>
    <w:rsid w:val="00864DA6"/>
    <w:rsid w:val="008679F2"/>
    <w:rsid w:val="008701B7"/>
    <w:rsid w:val="00870439"/>
    <w:rsid w:val="00870E00"/>
    <w:rsid w:val="008711FE"/>
    <w:rsid w:val="0087181A"/>
    <w:rsid w:val="00873BA2"/>
    <w:rsid w:val="00874814"/>
    <w:rsid w:val="00875619"/>
    <w:rsid w:val="00876CB7"/>
    <w:rsid w:val="00877CAE"/>
    <w:rsid w:val="00881684"/>
    <w:rsid w:val="00882A11"/>
    <w:rsid w:val="0088316D"/>
    <w:rsid w:val="00883834"/>
    <w:rsid w:val="00883EFD"/>
    <w:rsid w:val="00883F97"/>
    <w:rsid w:val="008841D5"/>
    <w:rsid w:val="008859FA"/>
    <w:rsid w:val="008870A0"/>
    <w:rsid w:val="008872A4"/>
    <w:rsid w:val="00887A2E"/>
    <w:rsid w:val="008905BD"/>
    <w:rsid w:val="008906EE"/>
    <w:rsid w:val="008914FA"/>
    <w:rsid w:val="00892412"/>
    <w:rsid w:val="00892F91"/>
    <w:rsid w:val="00894507"/>
    <w:rsid w:val="00896CA6"/>
    <w:rsid w:val="00896E3E"/>
    <w:rsid w:val="00897404"/>
    <w:rsid w:val="008A0910"/>
    <w:rsid w:val="008A1B7D"/>
    <w:rsid w:val="008A1E31"/>
    <w:rsid w:val="008A1FBD"/>
    <w:rsid w:val="008A22FA"/>
    <w:rsid w:val="008A293D"/>
    <w:rsid w:val="008A3227"/>
    <w:rsid w:val="008A348C"/>
    <w:rsid w:val="008A3F47"/>
    <w:rsid w:val="008A457F"/>
    <w:rsid w:val="008A5992"/>
    <w:rsid w:val="008A6360"/>
    <w:rsid w:val="008A793C"/>
    <w:rsid w:val="008A7D07"/>
    <w:rsid w:val="008A7D62"/>
    <w:rsid w:val="008B0EE6"/>
    <w:rsid w:val="008B15D5"/>
    <w:rsid w:val="008B17F7"/>
    <w:rsid w:val="008B2EB2"/>
    <w:rsid w:val="008B4AC2"/>
    <w:rsid w:val="008B5690"/>
    <w:rsid w:val="008B576C"/>
    <w:rsid w:val="008B5F82"/>
    <w:rsid w:val="008B66FA"/>
    <w:rsid w:val="008C07EA"/>
    <w:rsid w:val="008C0C57"/>
    <w:rsid w:val="008C0C9F"/>
    <w:rsid w:val="008C14B5"/>
    <w:rsid w:val="008C23BC"/>
    <w:rsid w:val="008C304E"/>
    <w:rsid w:val="008C3922"/>
    <w:rsid w:val="008C3B43"/>
    <w:rsid w:val="008C458E"/>
    <w:rsid w:val="008C6674"/>
    <w:rsid w:val="008C671B"/>
    <w:rsid w:val="008C79F5"/>
    <w:rsid w:val="008D00AB"/>
    <w:rsid w:val="008D0CF8"/>
    <w:rsid w:val="008D0D61"/>
    <w:rsid w:val="008D1602"/>
    <w:rsid w:val="008D3EB0"/>
    <w:rsid w:val="008D55FA"/>
    <w:rsid w:val="008D573D"/>
    <w:rsid w:val="008D6520"/>
    <w:rsid w:val="008D691E"/>
    <w:rsid w:val="008D7147"/>
    <w:rsid w:val="008D7D1C"/>
    <w:rsid w:val="008E0639"/>
    <w:rsid w:val="008E2173"/>
    <w:rsid w:val="008E3E41"/>
    <w:rsid w:val="008E4181"/>
    <w:rsid w:val="008E484A"/>
    <w:rsid w:val="008E5C3F"/>
    <w:rsid w:val="008E5E0A"/>
    <w:rsid w:val="008E5E60"/>
    <w:rsid w:val="008E5F36"/>
    <w:rsid w:val="008E7998"/>
    <w:rsid w:val="008F01DF"/>
    <w:rsid w:val="008F02E8"/>
    <w:rsid w:val="008F0711"/>
    <w:rsid w:val="008F1037"/>
    <w:rsid w:val="008F1990"/>
    <w:rsid w:val="008F28C6"/>
    <w:rsid w:val="008F2B44"/>
    <w:rsid w:val="008F2E16"/>
    <w:rsid w:val="008F3F64"/>
    <w:rsid w:val="008F4DB4"/>
    <w:rsid w:val="008F523B"/>
    <w:rsid w:val="008F5BA1"/>
    <w:rsid w:val="008F6200"/>
    <w:rsid w:val="008F6368"/>
    <w:rsid w:val="008F66C7"/>
    <w:rsid w:val="008F7FAE"/>
    <w:rsid w:val="008FC74C"/>
    <w:rsid w:val="009007B1"/>
    <w:rsid w:val="0090128D"/>
    <w:rsid w:val="009012B1"/>
    <w:rsid w:val="00902B8F"/>
    <w:rsid w:val="00902DCF"/>
    <w:rsid w:val="009036B0"/>
    <w:rsid w:val="00904924"/>
    <w:rsid w:val="00904D57"/>
    <w:rsid w:val="009051F4"/>
    <w:rsid w:val="00905C41"/>
    <w:rsid w:val="00906A45"/>
    <w:rsid w:val="009071BF"/>
    <w:rsid w:val="00910E3B"/>
    <w:rsid w:val="00910EF5"/>
    <w:rsid w:val="00910FA6"/>
    <w:rsid w:val="00911722"/>
    <w:rsid w:val="0091431A"/>
    <w:rsid w:val="0091492A"/>
    <w:rsid w:val="00915799"/>
    <w:rsid w:val="00916549"/>
    <w:rsid w:val="00916FE2"/>
    <w:rsid w:val="009177BF"/>
    <w:rsid w:val="0092020E"/>
    <w:rsid w:val="009202B2"/>
    <w:rsid w:val="00920605"/>
    <w:rsid w:val="00920EB9"/>
    <w:rsid w:val="009219B5"/>
    <w:rsid w:val="00921EDF"/>
    <w:rsid w:val="0092230A"/>
    <w:rsid w:val="0092261C"/>
    <w:rsid w:val="0092409B"/>
    <w:rsid w:val="009245EB"/>
    <w:rsid w:val="00925BEA"/>
    <w:rsid w:val="009266D2"/>
    <w:rsid w:val="00926FB1"/>
    <w:rsid w:val="0092B283"/>
    <w:rsid w:val="00930E6E"/>
    <w:rsid w:val="009314D2"/>
    <w:rsid w:val="009323CF"/>
    <w:rsid w:val="009339FC"/>
    <w:rsid w:val="0094026A"/>
    <w:rsid w:val="00940DFA"/>
    <w:rsid w:val="009412F7"/>
    <w:rsid w:val="0094193B"/>
    <w:rsid w:val="00944351"/>
    <w:rsid w:val="0094483D"/>
    <w:rsid w:val="009449DF"/>
    <w:rsid w:val="00944EE7"/>
    <w:rsid w:val="009464A6"/>
    <w:rsid w:val="009467DD"/>
    <w:rsid w:val="00946AFB"/>
    <w:rsid w:val="009474BB"/>
    <w:rsid w:val="0094778C"/>
    <w:rsid w:val="00947B14"/>
    <w:rsid w:val="009520FB"/>
    <w:rsid w:val="00952376"/>
    <w:rsid w:val="0095246D"/>
    <w:rsid w:val="00952FBD"/>
    <w:rsid w:val="00955053"/>
    <w:rsid w:val="009564FD"/>
    <w:rsid w:val="00956596"/>
    <w:rsid w:val="00957B85"/>
    <w:rsid w:val="0096008B"/>
    <w:rsid w:val="009606AB"/>
    <w:rsid w:val="009612D1"/>
    <w:rsid w:val="0096195F"/>
    <w:rsid w:val="00961B87"/>
    <w:rsid w:val="00961C92"/>
    <w:rsid w:val="009623EA"/>
    <w:rsid w:val="0096267C"/>
    <w:rsid w:val="009644FC"/>
    <w:rsid w:val="009655DA"/>
    <w:rsid w:val="009655ED"/>
    <w:rsid w:val="00966382"/>
    <w:rsid w:val="009664CD"/>
    <w:rsid w:val="00972C9B"/>
    <w:rsid w:val="00973187"/>
    <w:rsid w:val="00973854"/>
    <w:rsid w:val="00973AAB"/>
    <w:rsid w:val="00973D9E"/>
    <w:rsid w:val="00974008"/>
    <w:rsid w:val="0097428C"/>
    <w:rsid w:val="00974932"/>
    <w:rsid w:val="009752BB"/>
    <w:rsid w:val="00975681"/>
    <w:rsid w:val="009764ED"/>
    <w:rsid w:val="00976C4B"/>
    <w:rsid w:val="00976EFE"/>
    <w:rsid w:val="00977C5D"/>
    <w:rsid w:val="009802E3"/>
    <w:rsid w:val="00980ED2"/>
    <w:rsid w:val="00980F1B"/>
    <w:rsid w:val="00980FB7"/>
    <w:rsid w:val="00982674"/>
    <w:rsid w:val="009836B8"/>
    <w:rsid w:val="009847B7"/>
    <w:rsid w:val="00984BFC"/>
    <w:rsid w:val="00986E87"/>
    <w:rsid w:val="00987B3E"/>
    <w:rsid w:val="00990B6D"/>
    <w:rsid w:val="00990E4C"/>
    <w:rsid w:val="00991C90"/>
    <w:rsid w:val="009922CE"/>
    <w:rsid w:val="00992D9D"/>
    <w:rsid w:val="0099329B"/>
    <w:rsid w:val="00994D1D"/>
    <w:rsid w:val="00995008"/>
    <w:rsid w:val="00996D05"/>
    <w:rsid w:val="009A0283"/>
    <w:rsid w:val="009A0E61"/>
    <w:rsid w:val="009A1591"/>
    <w:rsid w:val="009A239C"/>
    <w:rsid w:val="009A2551"/>
    <w:rsid w:val="009A2A07"/>
    <w:rsid w:val="009A2ACB"/>
    <w:rsid w:val="009A2DEA"/>
    <w:rsid w:val="009A3333"/>
    <w:rsid w:val="009A336B"/>
    <w:rsid w:val="009A465B"/>
    <w:rsid w:val="009A4C5D"/>
    <w:rsid w:val="009A4C90"/>
    <w:rsid w:val="009A587D"/>
    <w:rsid w:val="009A5FBF"/>
    <w:rsid w:val="009A66BA"/>
    <w:rsid w:val="009A7DB5"/>
    <w:rsid w:val="009B1A25"/>
    <w:rsid w:val="009B212A"/>
    <w:rsid w:val="009B238D"/>
    <w:rsid w:val="009B2B89"/>
    <w:rsid w:val="009B31D4"/>
    <w:rsid w:val="009B350D"/>
    <w:rsid w:val="009B3A0C"/>
    <w:rsid w:val="009B5412"/>
    <w:rsid w:val="009B7CD2"/>
    <w:rsid w:val="009B7FB0"/>
    <w:rsid w:val="009C0A33"/>
    <w:rsid w:val="009C0FA6"/>
    <w:rsid w:val="009C157D"/>
    <w:rsid w:val="009C2BF6"/>
    <w:rsid w:val="009C3782"/>
    <w:rsid w:val="009C474A"/>
    <w:rsid w:val="009C6D99"/>
    <w:rsid w:val="009C716C"/>
    <w:rsid w:val="009C7D62"/>
    <w:rsid w:val="009C7F88"/>
    <w:rsid w:val="009D0303"/>
    <w:rsid w:val="009D1150"/>
    <w:rsid w:val="009D12F0"/>
    <w:rsid w:val="009D1B87"/>
    <w:rsid w:val="009D23D0"/>
    <w:rsid w:val="009D247A"/>
    <w:rsid w:val="009D2B2C"/>
    <w:rsid w:val="009D3A40"/>
    <w:rsid w:val="009D3EB9"/>
    <w:rsid w:val="009D4537"/>
    <w:rsid w:val="009D5F5F"/>
    <w:rsid w:val="009D726E"/>
    <w:rsid w:val="009E006D"/>
    <w:rsid w:val="009E09CE"/>
    <w:rsid w:val="009E3C84"/>
    <w:rsid w:val="009E5050"/>
    <w:rsid w:val="009E5105"/>
    <w:rsid w:val="009E5204"/>
    <w:rsid w:val="009E54E4"/>
    <w:rsid w:val="009E59DD"/>
    <w:rsid w:val="009E6001"/>
    <w:rsid w:val="009E60C0"/>
    <w:rsid w:val="009E69B1"/>
    <w:rsid w:val="009E79A9"/>
    <w:rsid w:val="009F0010"/>
    <w:rsid w:val="009F0420"/>
    <w:rsid w:val="009F05C3"/>
    <w:rsid w:val="009F0A27"/>
    <w:rsid w:val="009F0AF1"/>
    <w:rsid w:val="009F1A9D"/>
    <w:rsid w:val="009F22C6"/>
    <w:rsid w:val="009F38CA"/>
    <w:rsid w:val="009F3DA5"/>
    <w:rsid w:val="009F4483"/>
    <w:rsid w:val="009F4FE8"/>
    <w:rsid w:val="009F536D"/>
    <w:rsid w:val="009F6511"/>
    <w:rsid w:val="009F7624"/>
    <w:rsid w:val="009F7EC2"/>
    <w:rsid w:val="00A00916"/>
    <w:rsid w:val="00A00CC1"/>
    <w:rsid w:val="00A014CF"/>
    <w:rsid w:val="00A01F11"/>
    <w:rsid w:val="00A023BF"/>
    <w:rsid w:val="00A0385D"/>
    <w:rsid w:val="00A04849"/>
    <w:rsid w:val="00A04AA1"/>
    <w:rsid w:val="00A069C4"/>
    <w:rsid w:val="00A06D65"/>
    <w:rsid w:val="00A06F1F"/>
    <w:rsid w:val="00A0782A"/>
    <w:rsid w:val="00A10A6C"/>
    <w:rsid w:val="00A111FE"/>
    <w:rsid w:val="00A12737"/>
    <w:rsid w:val="00A14B27"/>
    <w:rsid w:val="00A14EE8"/>
    <w:rsid w:val="00A15E95"/>
    <w:rsid w:val="00A20A69"/>
    <w:rsid w:val="00A20C78"/>
    <w:rsid w:val="00A20EE8"/>
    <w:rsid w:val="00A21E76"/>
    <w:rsid w:val="00A2388A"/>
    <w:rsid w:val="00A24BD2"/>
    <w:rsid w:val="00A267D9"/>
    <w:rsid w:val="00A26B7A"/>
    <w:rsid w:val="00A2723E"/>
    <w:rsid w:val="00A27A84"/>
    <w:rsid w:val="00A3366E"/>
    <w:rsid w:val="00A33CCF"/>
    <w:rsid w:val="00A34300"/>
    <w:rsid w:val="00A34CC6"/>
    <w:rsid w:val="00A350EA"/>
    <w:rsid w:val="00A35BB1"/>
    <w:rsid w:val="00A364DE"/>
    <w:rsid w:val="00A36AFB"/>
    <w:rsid w:val="00A37C7C"/>
    <w:rsid w:val="00A4257E"/>
    <w:rsid w:val="00A425A1"/>
    <w:rsid w:val="00A45DC6"/>
    <w:rsid w:val="00A45F65"/>
    <w:rsid w:val="00A472D6"/>
    <w:rsid w:val="00A472EB"/>
    <w:rsid w:val="00A47914"/>
    <w:rsid w:val="00A47A32"/>
    <w:rsid w:val="00A50279"/>
    <w:rsid w:val="00A502D6"/>
    <w:rsid w:val="00A50437"/>
    <w:rsid w:val="00A50C6F"/>
    <w:rsid w:val="00A518D0"/>
    <w:rsid w:val="00A51BB3"/>
    <w:rsid w:val="00A522C8"/>
    <w:rsid w:val="00A5277A"/>
    <w:rsid w:val="00A535C5"/>
    <w:rsid w:val="00A54576"/>
    <w:rsid w:val="00A548A0"/>
    <w:rsid w:val="00A5543A"/>
    <w:rsid w:val="00A56717"/>
    <w:rsid w:val="00A574EF"/>
    <w:rsid w:val="00A57BBB"/>
    <w:rsid w:val="00A600F6"/>
    <w:rsid w:val="00A63410"/>
    <w:rsid w:val="00A64E13"/>
    <w:rsid w:val="00A6571E"/>
    <w:rsid w:val="00A65ED6"/>
    <w:rsid w:val="00A66E94"/>
    <w:rsid w:val="00A67627"/>
    <w:rsid w:val="00A70277"/>
    <w:rsid w:val="00A707B9"/>
    <w:rsid w:val="00A70FF4"/>
    <w:rsid w:val="00A7136A"/>
    <w:rsid w:val="00A71726"/>
    <w:rsid w:val="00A73456"/>
    <w:rsid w:val="00A7378D"/>
    <w:rsid w:val="00A7610F"/>
    <w:rsid w:val="00A80113"/>
    <w:rsid w:val="00A80148"/>
    <w:rsid w:val="00A8177A"/>
    <w:rsid w:val="00A823F1"/>
    <w:rsid w:val="00A82F66"/>
    <w:rsid w:val="00A831A6"/>
    <w:rsid w:val="00A84AFE"/>
    <w:rsid w:val="00A8547D"/>
    <w:rsid w:val="00A86CCE"/>
    <w:rsid w:val="00A90026"/>
    <w:rsid w:val="00A92CBD"/>
    <w:rsid w:val="00A92F13"/>
    <w:rsid w:val="00A9351E"/>
    <w:rsid w:val="00A9450B"/>
    <w:rsid w:val="00A95102"/>
    <w:rsid w:val="00A95B4A"/>
    <w:rsid w:val="00A96D2E"/>
    <w:rsid w:val="00A972AF"/>
    <w:rsid w:val="00A978CD"/>
    <w:rsid w:val="00AA1CC9"/>
    <w:rsid w:val="00AA2D67"/>
    <w:rsid w:val="00AA3E64"/>
    <w:rsid w:val="00AA4F28"/>
    <w:rsid w:val="00AA6DCE"/>
    <w:rsid w:val="00AA71D0"/>
    <w:rsid w:val="00AA7D92"/>
    <w:rsid w:val="00AB00AA"/>
    <w:rsid w:val="00AB07EA"/>
    <w:rsid w:val="00AB1C32"/>
    <w:rsid w:val="00AB1FF8"/>
    <w:rsid w:val="00AB4D48"/>
    <w:rsid w:val="00AB6C40"/>
    <w:rsid w:val="00AB7ABF"/>
    <w:rsid w:val="00AB7B41"/>
    <w:rsid w:val="00AC1EFD"/>
    <w:rsid w:val="00AC3276"/>
    <w:rsid w:val="00AC39F6"/>
    <w:rsid w:val="00AC3A03"/>
    <w:rsid w:val="00AC3DA0"/>
    <w:rsid w:val="00AC4FAD"/>
    <w:rsid w:val="00AC5A34"/>
    <w:rsid w:val="00AC5B58"/>
    <w:rsid w:val="00AC5EC8"/>
    <w:rsid w:val="00AC7234"/>
    <w:rsid w:val="00AC752A"/>
    <w:rsid w:val="00AC7D71"/>
    <w:rsid w:val="00AD1F72"/>
    <w:rsid w:val="00AD3414"/>
    <w:rsid w:val="00AD4C24"/>
    <w:rsid w:val="00AD747F"/>
    <w:rsid w:val="00AD7560"/>
    <w:rsid w:val="00AE091E"/>
    <w:rsid w:val="00AE0CF9"/>
    <w:rsid w:val="00AE142A"/>
    <w:rsid w:val="00AE1887"/>
    <w:rsid w:val="00AE4647"/>
    <w:rsid w:val="00AE47A7"/>
    <w:rsid w:val="00AE555E"/>
    <w:rsid w:val="00AE559C"/>
    <w:rsid w:val="00AE6334"/>
    <w:rsid w:val="00AE68A1"/>
    <w:rsid w:val="00AE7185"/>
    <w:rsid w:val="00AE72DE"/>
    <w:rsid w:val="00AE79F1"/>
    <w:rsid w:val="00AF0830"/>
    <w:rsid w:val="00AF14F7"/>
    <w:rsid w:val="00AF1E89"/>
    <w:rsid w:val="00AF3566"/>
    <w:rsid w:val="00B00714"/>
    <w:rsid w:val="00B02070"/>
    <w:rsid w:val="00B0308A"/>
    <w:rsid w:val="00B030AE"/>
    <w:rsid w:val="00B033F3"/>
    <w:rsid w:val="00B03712"/>
    <w:rsid w:val="00B03ABC"/>
    <w:rsid w:val="00B0423E"/>
    <w:rsid w:val="00B043F9"/>
    <w:rsid w:val="00B047D6"/>
    <w:rsid w:val="00B05583"/>
    <w:rsid w:val="00B05688"/>
    <w:rsid w:val="00B05D7B"/>
    <w:rsid w:val="00B0676D"/>
    <w:rsid w:val="00B07036"/>
    <w:rsid w:val="00B070F1"/>
    <w:rsid w:val="00B07C0B"/>
    <w:rsid w:val="00B1075B"/>
    <w:rsid w:val="00B108E4"/>
    <w:rsid w:val="00B10E3E"/>
    <w:rsid w:val="00B133FA"/>
    <w:rsid w:val="00B146B4"/>
    <w:rsid w:val="00B14C2C"/>
    <w:rsid w:val="00B14DC4"/>
    <w:rsid w:val="00B14EA8"/>
    <w:rsid w:val="00B15C25"/>
    <w:rsid w:val="00B15E03"/>
    <w:rsid w:val="00B1626C"/>
    <w:rsid w:val="00B16A68"/>
    <w:rsid w:val="00B17F3D"/>
    <w:rsid w:val="00B17F76"/>
    <w:rsid w:val="00B17FE8"/>
    <w:rsid w:val="00B20076"/>
    <w:rsid w:val="00B200BC"/>
    <w:rsid w:val="00B213AD"/>
    <w:rsid w:val="00B21524"/>
    <w:rsid w:val="00B23E27"/>
    <w:rsid w:val="00B241C8"/>
    <w:rsid w:val="00B24CBC"/>
    <w:rsid w:val="00B270CF"/>
    <w:rsid w:val="00B307AD"/>
    <w:rsid w:val="00B31177"/>
    <w:rsid w:val="00B32DDA"/>
    <w:rsid w:val="00B33FBC"/>
    <w:rsid w:val="00B34E88"/>
    <w:rsid w:val="00B355CE"/>
    <w:rsid w:val="00B35C75"/>
    <w:rsid w:val="00B401CB"/>
    <w:rsid w:val="00B4054D"/>
    <w:rsid w:val="00B4056A"/>
    <w:rsid w:val="00B40BFF"/>
    <w:rsid w:val="00B42F82"/>
    <w:rsid w:val="00B44726"/>
    <w:rsid w:val="00B44ACA"/>
    <w:rsid w:val="00B45965"/>
    <w:rsid w:val="00B46462"/>
    <w:rsid w:val="00B4675E"/>
    <w:rsid w:val="00B47621"/>
    <w:rsid w:val="00B4765B"/>
    <w:rsid w:val="00B50642"/>
    <w:rsid w:val="00B549DF"/>
    <w:rsid w:val="00B54B84"/>
    <w:rsid w:val="00B54F49"/>
    <w:rsid w:val="00B56060"/>
    <w:rsid w:val="00B56133"/>
    <w:rsid w:val="00B61515"/>
    <w:rsid w:val="00B61925"/>
    <w:rsid w:val="00B622C8"/>
    <w:rsid w:val="00B629CB"/>
    <w:rsid w:val="00B641C4"/>
    <w:rsid w:val="00B64696"/>
    <w:rsid w:val="00B64868"/>
    <w:rsid w:val="00B6504B"/>
    <w:rsid w:val="00B656E9"/>
    <w:rsid w:val="00B66415"/>
    <w:rsid w:val="00B6769F"/>
    <w:rsid w:val="00B67C12"/>
    <w:rsid w:val="00B70A0A"/>
    <w:rsid w:val="00B70E38"/>
    <w:rsid w:val="00B720F1"/>
    <w:rsid w:val="00B738A5"/>
    <w:rsid w:val="00B74FFD"/>
    <w:rsid w:val="00B752E4"/>
    <w:rsid w:val="00B755A2"/>
    <w:rsid w:val="00B80820"/>
    <w:rsid w:val="00B80FE4"/>
    <w:rsid w:val="00B81FA7"/>
    <w:rsid w:val="00B82D0C"/>
    <w:rsid w:val="00B83C00"/>
    <w:rsid w:val="00B84668"/>
    <w:rsid w:val="00B84B08"/>
    <w:rsid w:val="00B856FB"/>
    <w:rsid w:val="00B85CC0"/>
    <w:rsid w:val="00B85CD4"/>
    <w:rsid w:val="00B8732C"/>
    <w:rsid w:val="00B87AC0"/>
    <w:rsid w:val="00B87E1D"/>
    <w:rsid w:val="00B900B9"/>
    <w:rsid w:val="00B9097A"/>
    <w:rsid w:val="00B924DC"/>
    <w:rsid w:val="00B950AA"/>
    <w:rsid w:val="00B95FBA"/>
    <w:rsid w:val="00B966E7"/>
    <w:rsid w:val="00B970D2"/>
    <w:rsid w:val="00B97D7A"/>
    <w:rsid w:val="00BA0155"/>
    <w:rsid w:val="00BA0670"/>
    <w:rsid w:val="00BA1567"/>
    <w:rsid w:val="00BA442C"/>
    <w:rsid w:val="00BA4F2F"/>
    <w:rsid w:val="00BA6306"/>
    <w:rsid w:val="00BA67A5"/>
    <w:rsid w:val="00BA780C"/>
    <w:rsid w:val="00BB043F"/>
    <w:rsid w:val="00BB1563"/>
    <w:rsid w:val="00BB1659"/>
    <w:rsid w:val="00BB184B"/>
    <w:rsid w:val="00BB283D"/>
    <w:rsid w:val="00BB3C50"/>
    <w:rsid w:val="00BB3DA5"/>
    <w:rsid w:val="00BB60BA"/>
    <w:rsid w:val="00BC10A4"/>
    <w:rsid w:val="00BC1B6D"/>
    <w:rsid w:val="00BC23F8"/>
    <w:rsid w:val="00BC294E"/>
    <w:rsid w:val="00BC3357"/>
    <w:rsid w:val="00BC4596"/>
    <w:rsid w:val="00BC45FD"/>
    <w:rsid w:val="00BC5152"/>
    <w:rsid w:val="00BC5734"/>
    <w:rsid w:val="00BC610E"/>
    <w:rsid w:val="00BC6DD8"/>
    <w:rsid w:val="00BC78A2"/>
    <w:rsid w:val="00BD04E5"/>
    <w:rsid w:val="00BD0559"/>
    <w:rsid w:val="00BD118B"/>
    <w:rsid w:val="00BD1972"/>
    <w:rsid w:val="00BD2340"/>
    <w:rsid w:val="00BD2B8E"/>
    <w:rsid w:val="00BD2CAB"/>
    <w:rsid w:val="00BD36DB"/>
    <w:rsid w:val="00BD38DC"/>
    <w:rsid w:val="00BD5548"/>
    <w:rsid w:val="00BD59EC"/>
    <w:rsid w:val="00BD5C0B"/>
    <w:rsid w:val="00BD5E9A"/>
    <w:rsid w:val="00BD5ED4"/>
    <w:rsid w:val="00BD6586"/>
    <w:rsid w:val="00BD706A"/>
    <w:rsid w:val="00BD76B0"/>
    <w:rsid w:val="00BD777D"/>
    <w:rsid w:val="00BD7795"/>
    <w:rsid w:val="00BE0AAE"/>
    <w:rsid w:val="00BE1ADF"/>
    <w:rsid w:val="00BE20F6"/>
    <w:rsid w:val="00BE2BDC"/>
    <w:rsid w:val="00BE2E52"/>
    <w:rsid w:val="00BE3EFA"/>
    <w:rsid w:val="00BE6CFE"/>
    <w:rsid w:val="00BE750B"/>
    <w:rsid w:val="00BF0391"/>
    <w:rsid w:val="00BF056F"/>
    <w:rsid w:val="00BF06A3"/>
    <w:rsid w:val="00BF19B8"/>
    <w:rsid w:val="00BF1B2A"/>
    <w:rsid w:val="00BF32C3"/>
    <w:rsid w:val="00BF3A7D"/>
    <w:rsid w:val="00BF4001"/>
    <w:rsid w:val="00BF40E4"/>
    <w:rsid w:val="00BF59C7"/>
    <w:rsid w:val="00BF5CD2"/>
    <w:rsid w:val="00BF650B"/>
    <w:rsid w:val="00BF6E4C"/>
    <w:rsid w:val="00BF73BB"/>
    <w:rsid w:val="00BF73E2"/>
    <w:rsid w:val="00BF7D42"/>
    <w:rsid w:val="00C00EB6"/>
    <w:rsid w:val="00C01410"/>
    <w:rsid w:val="00C019FD"/>
    <w:rsid w:val="00C02AEB"/>
    <w:rsid w:val="00C02D9C"/>
    <w:rsid w:val="00C043BF"/>
    <w:rsid w:val="00C048AB"/>
    <w:rsid w:val="00C0638F"/>
    <w:rsid w:val="00C06845"/>
    <w:rsid w:val="00C06A8F"/>
    <w:rsid w:val="00C07176"/>
    <w:rsid w:val="00C07B5C"/>
    <w:rsid w:val="00C1033B"/>
    <w:rsid w:val="00C11B69"/>
    <w:rsid w:val="00C11F4C"/>
    <w:rsid w:val="00C11F7C"/>
    <w:rsid w:val="00C13262"/>
    <w:rsid w:val="00C15107"/>
    <w:rsid w:val="00C15BDE"/>
    <w:rsid w:val="00C15CAA"/>
    <w:rsid w:val="00C20203"/>
    <w:rsid w:val="00C204FF"/>
    <w:rsid w:val="00C22620"/>
    <w:rsid w:val="00C228FB"/>
    <w:rsid w:val="00C22EC4"/>
    <w:rsid w:val="00C24177"/>
    <w:rsid w:val="00C246AD"/>
    <w:rsid w:val="00C24DB7"/>
    <w:rsid w:val="00C26560"/>
    <w:rsid w:val="00C30634"/>
    <w:rsid w:val="00C31307"/>
    <w:rsid w:val="00C340A8"/>
    <w:rsid w:val="00C35264"/>
    <w:rsid w:val="00C35BBA"/>
    <w:rsid w:val="00C35C59"/>
    <w:rsid w:val="00C36114"/>
    <w:rsid w:val="00C3624A"/>
    <w:rsid w:val="00C408CA"/>
    <w:rsid w:val="00C41B4E"/>
    <w:rsid w:val="00C424CE"/>
    <w:rsid w:val="00C4259F"/>
    <w:rsid w:val="00C4339B"/>
    <w:rsid w:val="00C440DE"/>
    <w:rsid w:val="00C44326"/>
    <w:rsid w:val="00C44C58"/>
    <w:rsid w:val="00C44FD4"/>
    <w:rsid w:val="00C45E86"/>
    <w:rsid w:val="00C466CF"/>
    <w:rsid w:val="00C46BA3"/>
    <w:rsid w:val="00C46FF3"/>
    <w:rsid w:val="00C50F66"/>
    <w:rsid w:val="00C51BFE"/>
    <w:rsid w:val="00C51FFC"/>
    <w:rsid w:val="00C520AE"/>
    <w:rsid w:val="00C52466"/>
    <w:rsid w:val="00C524FD"/>
    <w:rsid w:val="00C532FF"/>
    <w:rsid w:val="00C5497D"/>
    <w:rsid w:val="00C5653C"/>
    <w:rsid w:val="00C5694C"/>
    <w:rsid w:val="00C57DDC"/>
    <w:rsid w:val="00C57E46"/>
    <w:rsid w:val="00C601F7"/>
    <w:rsid w:val="00C61A9D"/>
    <w:rsid w:val="00C62A2D"/>
    <w:rsid w:val="00C637C7"/>
    <w:rsid w:val="00C63D3C"/>
    <w:rsid w:val="00C643D4"/>
    <w:rsid w:val="00C64BFD"/>
    <w:rsid w:val="00C662D2"/>
    <w:rsid w:val="00C66A5B"/>
    <w:rsid w:val="00C6737C"/>
    <w:rsid w:val="00C711BC"/>
    <w:rsid w:val="00C718C7"/>
    <w:rsid w:val="00C71ABF"/>
    <w:rsid w:val="00C728B3"/>
    <w:rsid w:val="00C728EB"/>
    <w:rsid w:val="00C73591"/>
    <w:rsid w:val="00C73C22"/>
    <w:rsid w:val="00C73ECF"/>
    <w:rsid w:val="00C746A2"/>
    <w:rsid w:val="00C74A44"/>
    <w:rsid w:val="00C75726"/>
    <w:rsid w:val="00C767B9"/>
    <w:rsid w:val="00C76AD5"/>
    <w:rsid w:val="00C778C4"/>
    <w:rsid w:val="00C77B35"/>
    <w:rsid w:val="00C80771"/>
    <w:rsid w:val="00C8107B"/>
    <w:rsid w:val="00C81260"/>
    <w:rsid w:val="00C8230E"/>
    <w:rsid w:val="00C82A4E"/>
    <w:rsid w:val="00C82A80"/>
    <w:rsid w:val="00C8311C"/>
    <w:rsid w:val="00C832D1"/>
    <w:rsid w:val="00C84C0D"/>
    <w:rsid w:val="00C878C0"/>
    <w:rsid w:val="00C87FD3"/>
    <w:rsid w:val="00C905BA"/>
    <w:rsid w:val="00C90FD3"/>
    <w:rsid w:val="00C9123C"/>
    <w:rsid w:val="00C9145A"/>
    <w:rsid w:val="00C915C6"/>
    <w:rsid w:val="00C91808"/>
    <w:rsid w:val="00C92127"/>
    <w:rsid w:val="00C94917"/>
    <w:rsid w:val="00C96B0D"/>
    <w:rsid w:val="00C97186"/>
    <w:rsid w:val="00CA0925"/>
    <w:rsid w:val="00CA1A7F"/>
    <w:rsid w:val="00CA219F"/>
    <w:rsid w:val="00CA2D7C"/>
    <w:rsid w:val="00CA3D7A"/>
    <w:rsid w:val="00CA3ECA"/>
    <w:rsid w:val="00CA4998"/>
    <w:rsid w:val="00CA4F01"/>
    <w:rsid w:val="00CA5F0D"/>
    <w:rsid w:val="00CA636B"/>
    <w:rsid w:val="00CA6B68"/>
    <w:rsid w:val="00CA6C14"/>
    <w:rsid w:val="00CB037D"/>
    <w:rsid w:val="00CB116C"/>
    <w:rsid w:val="00CB18A7"/>
    <w:rsid w:val="00CB195F"/>
    <w:rsid w:val="00CB2152"/>
    <w:rsid w:val="00CB2F72"/>
    <w:rsid w:val="00CB4013"/>
    <w:rsid w:val="00CB425D"/>
    <w:rsid w:val="00CB465D"/>
    <w:rsid w:val="00CB582D"/>
    <w:rsid w:val="00CB7716"/>
    <w:rsid w:val="00CBEA78"/>
    <w:rsid w:val="00CC03F8"/>
    <w:rsid w:val="00CC0FCC"/>
    <w:rsid w:val="00CC1367"/>
    <w:rsid w:val="00CC23DC"/>
    <w:rsid w:val="00CC2506"/>
    <w:rsid w:val="00CC2B3A"/>
    <w:rsid w:val="00CC2E3E"/>
    <w:rsid w:val="00CC2FAE"/>
    <w:rsid w:val="00CC33D9"/>
    <w:rsid w:val="00CC38E5"/>
    <w:rsid w:val="00CC3BCD"/>
    <w:rsid w:val="00CC3CD0"/>
    <w:rsid w:val="00CC3EC6"/>
    <w:rsid w:val="00CC4CFE"/>
    <w:rsid w:val="00CC58F7"/>
    <w:rsid w:val="00CC6B37"/>
    <w:rsid w:val="00CD05E9"/>
    <w:rsid w:val="00CD437F"/>
    <w:rsid w:val="00CD5963"/>
    <w:rsid w:val="00CD5D6A"/>
    <w:rsid w:val="00CD65CC"/>
    <w:rsid w:val="00CD6BC3"/>
    <w:rsid w:val="00CD6DF4"/>
    <w:rsid w:val="00CD79AC"/>
    <w:rsid w:val="00CE1579"/>
    <w:rsid w:val="00CE1BC6"/>
    <w:rsid w:val="00CE2C67"/>
    <w:rsid w:val="00CE2DB3"/>
    <w:rsid w:val="00CE3252"/>
    <w:rsid w:val="00CE3BB7"/>
    <w:rsid w:val="00CE4877"/>
    <w:rsid w:val="00CE4B86"/>
    <w:rsid w:val="00CE5460"/>
    <w:rsid w:val="00CE5C36"/>
    <w:rsid w:val="00CE67E8"/>
    <w:rsid w:val="00CE6C32"/>
    <w:rsid w:val="00CF107A"/>
    <w:rsid w:val="00CF16B6"/>
    <w:rsid w:val="00CF177E"/>
    <w:rsid w:val="00CF3456"/>
    <w:rsid w:val="00CF34AB"/>
    <w:rsid w:val="00CF3B1C"/>
    <w:rsid w:val="00CF5523"/>
    <w:rsid w:val="00CF5F84"/>
    <w:rsid w:val="00CF665C"/>
    <w:rsid w:val="00CF67A8"/>
    <w:rsid w:val="00CF7316"/>
    <w:rsid w:val="00D001BC"/>
    <w:rsid w:val="00D004FA"/>
    <w:rsid w:val="00D0120C"/>
    <w:rsid w:val="00D01657"/>
    <w:rsid w:val="00D0171C"/>
    <w:rsid w:val="00D02011"/>
    <w:rsid w:val="00D02C30"/>
    <w:rsid w:val="00D0358C"/>
    <w:rsid w:val="00D03C90"/>
    <w:rsid w:val="00D04955"/>
    <w:rsid w:val="00D0504D"/>
    <w:rsid w:val="00D05B88"/>
    <w:rsid w:val="00D06641"/>
    <w:rsid w:val="00D0707C"/>
    <w:rsid w:val="00D07C60"/>
    <w:rsid w:val="00D10550"/>
    <w:rsid w:val="00D11C69"/>
    <w:rsid w:val="00D11D7F"/>
    <w:rsid w:val="00D11FE6"/>
    <w:rsid w:val="00D12AE8"/>
    <w:rsid w:val="00D132DD"/>
    <w:rsid w:val="00D13B2A"/>
    <w:rsid w:val="00D15975"/>
    <w:rsid w:val="00D15FEC"/>
    <w:rsid w:val="00D16119"/>
    <w:rsid w:val="00D17799"/>
    <w:rsid w:val="00D1791E"/>
    <w:rsid w:val="00D21278"/>
    <w:rsid w:val="00D21C0A"/>
    <w:rsid w:val="00D22B12"/>
    <w:rsid w:val="00D23285"/>
    <w:rsid w:val="00D23675"/>
    <w:rsid w:val="00D23D39"/>
    <w:rsid w:val="00D24186"/>
    <w:rsid w:val="00D2517C"/>
    <w:rsid w:val="00D254A6"/>
    <w:rsid w:val="00D26419"/>
    <w:rsid w:val="00D26D95"/>
    <w:rsid w:val="00D26ECC"/>
    <w:rsid w:val="00D277F1"/>
    <w:rsid w:val="00D27FB8"/>
    <w:rsid w:val="00D30542"/>
    <w:rsid w:val="00D30A32"/>
    <w:rsid w:val="00D3115D"/>
    <w:rsid w:val="00D32DCC"/>
    <w:rsid w:val="00D32F36"/>
    <w:rsid w:val="00D33BA8"/>
    <w:rsid w:val="00D33C84"/>
    <w:rsid w:val="00D33EB8"/>
    <w:rsid w:val="00D34AB6"/>
    <w:rsid w:val="00D34D08"/>
    <w:rsid w:val="00D35653"/>
    <w:rsid w:val="00D356F8"/>
    <w:rsid w:val="00D362A0"/>
    <w:rsid w:val="00D36E58"/>
    <w:rsid w:val="00D370E9"/>
    <w:rsid w:val="00D3739F"/>
    <w:rsid w:val="00D37882"/>
    <w:rsid w:val="00D4082B"/>
    <w:rsid w:val="00D41F08"/>
    <w:rsid w:val="00D42EAC"/>
    <w:rsid w:val="00D43104"/>
    <w:rsid w:val="00D43394"/>
    <w:rsid w:val="00D433E6"/>
    <w:rsid w:val="00D43607"/>
    <w:rsid w:val="00D44433"/>
    <w:rsid w:val="00D44A39"/>
    <w:rsid w:val="00D466BE"/>
    <w:rsid w:val="00D47A39"/>
    <w:rsid w:val="00D47AC1"/>
    <w:rsid w:val="00D47B2B"/>
    <w:rsid w:val="00D50BA1"/>
    <w:rsid w:val="00D5122E"/>
    <w:rsid w:val="00D5352A"/>
    <w:rsid w:val="00D55148"/>
    <w:rsid w:val="00D55449"/>
    <w:rsid w:val="00D55B23"/>
    <w:rsid w:val="00D56388"/>
    <w:rsid w:val="00D569FD"/>
    <w:rsid w:val="00D57AAA"/>
    <w:rsid w:val="00D62092"/>
    <w:rsid w:val="00D6346A"/>
    <w:rsid w:val="00D6370A"/>
    <w:rsid w:val="00D6476F"/>
    <w:rsid w:val="00D649AD"/>
    <w:rsid w:val="00D64B8B"/>
    <w:rsid w:val="00D65410"/>
    <w:rsid w:val="00D65526"/>
    <w:rsid w:val="00D65699"/>
    <w:rsid w:val="00D72790"/>
    <w:rsid w:val="00D727EB"/>
    <w:rsid w:val="00D73045"/>
    <w:rsid w:val="00D7354D"/>
    <w:rsid w:val="00D736F2"/>
    <w:rsid w:val="00D73B1D"/>
    <w:rsid w:val="00D74C89"/>
    <w:rsid w:val="00D75DB6"/>
    <w:rsid w:val="00D75DFC"/>
    <w:rsid w:val="00D7689C"/>
    <w:rsid w:val="00D771A8"/>
    <w:rsid w:val="00D77389"/>
    <w:rsid w:val="00D77BE4"/>
    <w:rsid w:val="00D8030D"/>
    <w:rsid w:val="00D80EE7"/>
    <w:rsid w:val="00D8162F"/>
    <w:rsid w:val="00D817ED"/>
    <w:rsid w:val="00D8198E"/>
    <w:rsid w:val="00D85667"/>
    <w:rsid w:val="00D8568B"/>
    <w:rsid w:val="00D85E81"/>
    <w:rsid w:val="00D864DF"/>
    <w:rsid w:val="00D86D03"/>
    <w:rsid w:val="00D90BF7"/>
    <w:rsid w:val="00D91F08"/>
    <w:rsid w:val="00D92C08"/>
    <w:rsid w:val="00D93008"/>
    <w:rsid w:val="00D93C6B"/>
    <w:rsid w:val="00D94947"/>
    <w:rsid w:val="00D94A0C"/>
    <w:rsid w:val="00D94EAC"/>
    <w:rsid w:val="00D9749F"/>
    <w:rsid w:val="00DA0E81"/>
    <w:rsid w:val="00DA1BEA"/>
    <w:rsid w:val="00DA1E97"/>
    <w:rsid w:val="00DA20A9"/>
    <w:rsid w:val="00DA2415"/>
    <w:rsid w:val="00DA25A1"/>
    <w:rsid w:val="00DA2F57"/>
    <w:rsid w:val="00DA39C1"/>
    <w:rsid w:val="00DA414C"/>
    <w:rsid w:val="00DA42BD"/>
    <w:rsid w:val="00DA482A"/>
    <w:rsid w:val="00DA4F46"/>
    <w:rsid w:val="00DA4F73"/>
    <w:rsid w:val="00DA5623"/>
    <w:rsid w:val="00DA6926"/>
    <w:rsid w:val="00DA69AC"/>
    <w:rsid w:val="00DA6DE5"/>
    <w:rsid w:val="00DA7421"/>
    <w:rsid w:val="00DA7912"/>
    <w:rsid w:val="00DA7C6D"/>
    <w:rsid w:val="00DB0DD4"/>
    <w:rsid w:val="00DB0E8A"/>
    <w:rsid w:val="00DB10B2"/>
    <w:rsid w:val="00DB1510"/>
    <w:rsid w:val="00DB277D"/>
    <w:rsid w:val="00DB383B"/>
    <w:rsid w:val="00DB3B30"/>
    <w:rsid w:val="00DB4935"/>
    <w:rsid w:val="00DB4AD4"/>
    <w:rsid w:val="00DB4EC3"/>
    <w:rsid w:val="00DB6777"/>
    <w:rsid w:val="00DC23CF"/>
    <w:rsid w:val="00DC2626"/>
    <w:rsid w:val="00DC28C2"/>
    <w:rsid w:val="00DC2C94"/>
    <w:rsid w:val="00DC41BF"/>
    <w:rsid w:val="00DC4202"/>
    <w:rsid w:val="00DC757D"/>
    <w:rsid w:val="00DD14F0"/>
    <w:rsid w:val="00DD26EC"/>
    <w:rsid w:val="00DD326E"/>
    <w:rsid w:val="00DD4E01"/>
    <w:rsid w:val="00DD6BCA"/>
    <w:rsid w:val="00DE0091"/>
    <w:rsid w:val="00DE0851"/>
    <w:rsid w:val="00DE15BC"/>
    <w:rsid w:val="00DE32EA"/>
    <w:rsid w:val="00DE38DA"/>
    <w:rsid w:val="00DE3BD0"/>
    <w:rsid w:val="00DE405E"/>
    <w:rsid w:val="00DE4D1A"/>
    <w:rsid w:val="00DE6270"/>
    <w:rsid w:val="00DE676D"/>
    <w:rsid w:val="00DE6809"/>
    <w:rsid w:val="00DE7A8B"/>
    <w:rsid w:val="00DF0376"/>
    <w:rsid w:val="00DF03A4"/>
    <w:rsid w:val="00DF03DF"/>
    <w:rsid w:val="00DF08E3"/>
    <w:rsid w:val="00DF1270"/>
    <w:rsid w:val="00DF164D"/>
    <w:rsid w:val="00DF279C"/>
    <w:rsid w:val="00DF2C56"/>
    <w:rsid w:val="00DF2F9F"/>
    <w:rsid w:val="00DF3649"/>
    <w:rsid w:val="00DF385C"/>
    <w:rsid w:val="00DF3D62"/>
    <w:rsid w:val="00DF4274"/>
    <w:rsid w:val="00DF4B0F"/>
    <w:rsid w:val="00DF5DD3"/>
    <w:rsid w:val="00DF69CD"/>
    <w:rsid w:val="00DF6A83"/>
    <w:rsid w:val="00DF7095"/>
    <w:rsid w:val="00DF73CD"/>
    <w:rsid w:val="00E00162"/>
    <w:rsid w:val="00E00526"/>
    <w:rsid w:val="00E0205B"/>
    <w:rsid w:val="00E0269C"/>
    <w:rsid w:val="00E028CE"/>
    <w:rsid w:val="00E02F9D"/>
    <w:rsid w:val="00E03492"/>
    <w:rsid w:val="00E0441C"/>
    <w:rsid w:val="00E059DE"/>
    <w:rsid w:val="00E069E1"/>
    <w:rsid w:val="00E0780A"/>
    <w:rsid w:val="00E108B6"/>
    <w:rsid w:val="00E10B47"/>
    <w:rsid w:val="00E1202C"/>
    <w:rsid w:val="00E12232"/>
    <w:rsid w:val="00E12CD6"/>
    <w:rsid w:val="00E14F28"/>
    <w:rsid w:val="00E15990"/>
    <w:rsid w:val="00E15CC9"/>
    <w:rsid w:val="00E1629F"/>
    <w:rsid w:val="00E1653C"/>
    <w:rsid w:val="00E16844"/>
    <w:rsid w:val="00E16CDA"/>
    <w:rsid w:val="00E16E62"/>
    <w:rsid w:val="00E176E4"/>
    <w:rsid w:val="00E17E0D"/>
    <w:rsid w:val="00E20A99"/>
    <w:rsid w:val="00E210ED"/>
    <w:rsid w:val="00E21FC7"/>
    <w:rsid w:val="00E224FE"/>
    <w:rsid w:val="00E23337"/>
    <w:rsid w:val="00E23C3D"/>
    <w:rsid w:val="00E245A4"/>
    <w:rsid w:val="00E24E93"/>
    <w:rsid w:val="00E25142"/>
    <w:rsid w:val="00E25666"/>
    <w:rsid w:val="00E25FBF"/>
    <w:rsid w:val="00E278B2"/>
    <w:rsid w:val="00E301B7"/>
    <w:rsid w:val="00E30782"/>
    <w:rsid w:val="00E30D74"/>
    <w:rsid w:val="00E31F4E"/>
    <w:rsid w:val="00E32DBB"/>
    <w:rsid w:val="00E34A8D"/>
    <w:rsid w:val="00E34AF0"/>
    <w:rsid w:val="00E35439"/>
    <w:rsid w:val="00E35AC2"/>
    <w:rsid w:val="00E36DCE"/>
    <w:rsid w:val="00E3735C"/>
    <w:rsid w:val="00E3743C"/>
    <w:rsid w:val="00E37708"/>
    <w:rsid w:val="00E37A65"/>
    <w:rsid w:val="00E37D49"/>
    <w:rsid w:val="00E404DD"/>
    <w:rsid w:val="00E40EE9"/>
    <w:rsid w:val="00E41E1D"/>
    <w:rsid w:val="00E42549"/>
    <w:rsid w:val="00E4343B"/>
    <w:rsid w:val="00E441A4"/>
    <w:rsid w:val="00E451F5"/>
    <w:rsid w:val="00E50F27"/>
    <w:rsid w:val="00E51BE4"/>
    <w:rsid w:val="00E51D84"/>
    <w:rsid w:val="00E5292B"/>
    <w:rsid w:val="00E532EC"/>
    <w:rsid w:val="00E5367A"/>
    <w:rsid w:val="00E54A1A"/>
    <w:rsid w:val="00E54C37"/>
    <w:rsid w:val="00E54D62"/>
    <w:rsid w:val="00E551F0"/>
    <w:rsid w:val="00E56617"/>
    <w:rsid w:val="00E56B38"/>
    <w:rsid w:val="00E57ABA"/>
    <w:rsid w:val="00E60198"/>
    <w:rsid w:val="00E60378"/>
    <w:rsid w:val="00E60DFE"/>
    <w:rsid w:val="00E615F9"/>
    <w:rsid w:val="00E61740"/>
    <w:rsid w:val="00E61A0B"/>
    <w:rsid w:val="00E61B33"/>
    <w:rsid w:val="00E628B7"/>
    <w:rsid w:val="00E63A76"/>
    <w:rsid w:val="00E65449"/>
    <w:rsid w:val="00E65F44"/>
    <w:rsid w:val="00E6605E"/>
    <w:rsid w:val="00E7045C"/>
    <w:rsid w:val="00E70C48"/>
    <w:rsid w:val="00E71D79"/>
    <w:rsid w:val="00E72278"/>
    <w:rsid w:val="00E72806"/>
    <w:rsid w:val="00E7326B"/>
    <w:rsid w:val="00E73451"/>
    <w:rsid w:val="00E73BAE"/>
    <w:rsid w:val="00E73E74"/>
    <w:rsid w:val="00E74662"/>
    <w:rsid w:val="00E7539F"/>
    <w:rsid w:val="00E75DC7"/>
    <w:rsid w:val="00E770C9"/>
    <w:rsid w:val="00E77B4C"/>
    <w:rsid w:val="00E77D92"/>
    <w:rsid w:val="00E80C11"/>
    <w:rsid w:val="00E81002"/>
    <w:rsid w:val="00E81461"/>
    <w:rsid w:val="00E820E0"/>
    <w:rsid w:val="00E836A2"/>
    <w:rsid w:val="00E8383B"/>
    <w:rsid w:val="00E83B34"/>
    <w:rsid w:val="00E8631F"/>
    <w:rsid w:val="00E87184"/>
    <w:rsid w:val="00E873C5"/>
    <w:rsid w:val="00E87DD8"/>
    <w:rsid w:val="00E90094"/>
    <w:rsid w:val="00E900F1"/>
    <w:rsid w:val="00E905DC"/>
    <w:rsid w:val="00E91921"/>
    <w:rsid w:val="00E919AC"/>
    <w:rsid w:val="00E91B26"/>
    <w:rsid w:val="00E91F6C"/>
    <w:rsid w:val="00E921C4"/>
    <w:rsid w:val="00E93806"/>
    <w:rsid w:val="00E93887"/>
    <w:rsid w:val="00E93888"/>
    <w:rsid w:val="00E939B7"/>
    <w:rsid w:val="00E94E51"/>
    <w:rsid w:val="00E95CBB"/>
    <w:rsid w:val="00E9613F"/>
    <w:rsid w:val="00E972C8"/>
    <w:rsid w:val="00E97BC8"/>
    <w:rsid w:val="00E97F76"/>
    <w:rsid w:val="00EA0A52"/>
    <w:rsid w:val="00EA11BC"/>
    <w:rsid w:val="00EA1712"/>
    <w:rsid w:val="00EA1C90"/>
    <w:rsid w:val="00EA23A9"/>
    <w:rsid w:val="00EA2B78"/>
    <w:rsid w:val="00EA3495"/>
    <w:rsid w:val="00EA3774"/>
    <w:rsid w:val="00EA428D"/>
    <w:rsid w:val="00EA5E01"/>
    <w:rsid w:val="00EA62C5"/>
    <w:rsid w:val="00EA7395"/>
    <w:rsid w:val="00EA7994"/>
    <w:rsid w:val="00EB063A"/>
    <w:rsid w:val="00EB0EA3"/>
    <w:rsid w:val="00EB3587"/>
    <w:rsid w:val="00EB3A4F"/>
    <w:rsid w:val="00EB4F64"/>
    <w:rsid w:val="00EB5598"/>
    <w:rsid w:val="00EB595A"/>
    <w:rsid w:val="00EB6324"/>
    <w:rsid w:val="00EB6342"/>
    <w:rsid w:val="00EB6D46"/>
    <w:rsid w:val="00EB6E78"/>
    <w:rsid w:val="00EB74CE"/>
    <w:rsid w:val="00EC0BD8"/>
    <w:rsid w:val="00EC1A78"/>
    <w:rsid w:val="00EC2A99"/>
    <w:rsid w:val="00EC66C6"/>
    <w:rsid w:val="00EC719A"/>
    <w:rsid w:val="00EC78ED"/>
    <w:rsid w:val="00EC7F10"/>
    <w:rsid w:val="00ED0756"/>
    <w:rsid w:val="00ED0FBD"/>
    <w:rsid w:val="00ED118D"/>
    <w:rsid w:val="00ED13A4"/>
    <w:rsid w:val="00ED17F4"/>
    <w:rsid w:val="00ED25A8"/>
    <w:rsid w:val="00ED39D2"/>
    <w:rsid w:val="00ED4387"/>
    <w:rsid w:val="00ED4E81"/>
    <w:rsid w:val="00ED6D41"/>
    <w:rsid w:val="00ED76B5"/>
    <w:rsid w:val="00EE05CD"/>
    <w:rsid w:val="00EE4873"/>
    <w:rsid w:val="00EE564D"/>
    <w:rsid w:val="00EE5769"/>
    <w:rsid w:val="00EF004F"/>
    <w:rsid w:val="00EF0782"/>
    <w:rsid w:val="00EF0A0C"/>
    <w:rsid w:val="00EF0C2D"/>
    <w:rsid w:val="00EF171C"/>
    <w:rsid w:val="00EF1CA3"/>
    <w:rsid w:val="00EF1E8A"/>
    <w:rsid w:val="00EF2D03"/>
    <w:rsid w:val="00EF2D90"/>
    <w:rsid w:val="00EF4634"/>
    <w:rsid w:val="00EF466C"/>
    <w:rsid w:val="00EF54EC"/>
    <w:rsid w:val="00EF6281"/>
    <w:rsid w:val="00F004B7"/>
    <w:rsid w:val="00F004EB"/>
    <w:rsid w:val="00F00F98"/>
    <w:rsid w:val="00F01D09"/>
    <w:rsid w:val="00F02B87"/>
    <w:rsid w:val="00F03136"/>
    <w:rsid w:val="00F03399"/>
    <w:rsid w:val="00F058DD"/>
    <w:rsid w:val="00F06A37"/>
    <w:rsid w:val="00F075F2"/>
    <w:rsid w:val="00F10847"/>
    <w:rsid w:val="00F12062"/>
    <w:rsid w:val="00F12219"/>
    <w:rsid w:val="00F124E8"/>
    <w:rsid w:val="00F129F1"/>
    <w:rsid w:val="00F14473"/>
    <w:rsid w:val="00F14FAB"/>
    <w:rsid w:val="00F157DF"/>
    <w:rsid w:val="00F15EF8"/>
    <w:rsid w:val="00F167DA"/>
    <w:rsid w:val="00F16CE6"/>
    <w:rsid w:val="00F1765C"/>
    <w:rsid w:val="00F20841"/>
    <w:rsid w:val="00F20A71"/>
    <w:rsid w:val="00F212C9"/>
    <w:rsid w:val="00F2190E"/>
    <w:rsid w:val="00F23A2A"/>
    <w:rsid w:val="00F23C7C"/>
    <w:rsid w:val="00F2408A"/>
    <w:rsid w:val="00F24B67"/>
    <w:rsid w:val="00F24E33"/>
    <w:rsid w:val="00F25420"/>
    <w:rsid w:val="00F25688"/>
    <w:rsid w:val="00F25EEF"/>
    <w:rsid w:val="00F2648D"/>
    <w:rsid w:val="00F269D3"/>
    <w:rsid w:val="00F2792E"/>
    <w:rsid w:val="00F27C8B"/>
    <w:rsid w:val="00F27F06"/>
    <w:rsid w:val="00F307B4"/>
    <w:rsid w:val="00F30807"/>
    <w:rsid w:val="00F30EE3"/>
    <w:rsid w:val="00F314AD"/>
    <w:rsid w:val="00F31541"/>
    <w:rsid w:val="00F316BD"/>
    <w:rsid w:val="00F31E66"/>
    <w:rsid w:val="00F31FD3"/>
    <w:rsid w:val="00F331BD"/>
    <w:rsid w:val="00F35B3A"/>
    <w:rsid w:val="00F36EC1"/>
    <w:rsid w:val="00F400CC"/>
    <w:rsid w:val="00F4056B"/>
    <w:rsid w:val="00F40968"/>
    <w:rsid w:val="00F43690"/>
    <w:rsid w:val="00F437AE"/>
    <w:rsid w:val="00F44A47"/>
    <w:rsid w:val="00F4640A"/>
    <w:rsid w:val="00F50169"/>
    <w:rsid w:val="00F502EB"/>
    <w:rsid w:val="00F50AA1"/>
    <w:rsid w:val="00F51AB5"/>
    <w:rsid w:val="00F51B80"/>
    <w:rsid w:val="00F51E59"/>
    <w:rsid w:val="00F533FF"/>
    <w:rsid w:val="00F53B5E"/>
    <w:rsid w:val="00F54042"/>
    <w:rsid w:val="00F543DB"/>
    <w:rsid w:val="00F54A10"/>
    <w:rsid w:val="00F561DB"/>
    <w:rsid w:val="00F56352"/>
    <w:rsid w:val="00F579BF"/>
    <w:rsid w:val="00F617E4"/>
    <w:rsid w:val="00F62F51"/>
    <w:rsid w:val="00F63CB2"/>
    <w:rsid w:val="00F64FAF"/>
    <w:rsid w:val="00F65075"/>
    <w:rsid w:val="00F65B04"/>
    <w:rsid w:val="00F65EDD"/>
    <w:rsid w:val="00F66DD2"/>
    <w:rsid w:val="00F67501"/>
    <w:rsid w:val="00F67B03"/>
    <w:rsid w:val="00F70ACD"/>
    <w:rsid w:val="00F70B14"/>
    <w:rsid w:val="00F70D34"/>
    <w:rsid w:val="00F70DA8"/>
    <w:rsid w:val="00F714F8"/>
    <w:rsid w:val="00F71574"/>
    <w:rsid w:val="00F71CB6"/>
    <w:rsid w:val="00F72345"/>
    <w:rsid w:val="00F727B0"/>
    <w:rsid w:val="00F72E2E"/>
    <w:rsid w:val="00F72E7A"/>
    <w:rsid w:val="00F73B7A"/>
    <w:rsid w:val="00F7458D"/>
    <w:rsid w:val="00F75D4B"/>
    <w:rsid w:val="00F75F44"/>
    <w:rsid w:val="00F7730E"/>
    <w:rsid w:val="00F77411"/>
    <w:rsid w:val="00F779C9"/>
    <w:rsid w:val="00F807E6"/>
    <w:rsid w:val="00F8093D"/>
    <w:rsid w:val="00F80AA5"/>
    <w:rsid w:val="00F8106D"/>
    <w:rsid w:val="00F814FD"/>
    <w:rsid w:val="00F8287E"/>
    <w:rsid w:val="00F8370B"/>
    <w:rsid w:val="00F837E4"/>
    <w:rsid w:val="00F83D1C"/>
    <w:rsid w:val="00F83D24"/>
    <w:rsid w:val="00F83FE3"/>
    <w:rsid w:val="00F8400C"/>
    <w:rsid w:val="00F84DDE"/>
    <w:rsid w:val="00F85800"/>
    <w:rsid w:val="00F85941"/>
    <w:rsid w:val="00F85EDA"/>
    <w:rsid w:val="00F863A2"/>
    <w:rsid w:val="00F869E2"/>
    <w:rsid w:val="00F90DDF"/>
    <w:rsid w:val="00F91568"/>
    <w:rsid w:val="00F92519"/>
    <w:rsid w:val="00F925E3"/>
    <w:rsid w:val="00F92995"/>
    <w:rsid w:val="00F932AB"/>
    <w:rsid w:val="00F93EBA"/>
    <w:rsid w:val="00F9573A"/>
    <w:rsid w:val="00F95AAC"/>
    <w:rsid w:val="00F9663A"/>
    <w:rsid w:val="00F96811"/>
    <w:rsid w:val="00F96821"/>
    <w:rsid w:val="00F96C85"/>
    <w:rsid w:val="00F96D95"/>
    <w:rsid w:val="00F977E9"/>
    <w:rsid w:val="00F97CF5"/>
    <w:rsid w:val="00FA0808"/>
    <w:rsid w:val="00FA0AA5"/>
    <w:rsid w:val="00FA0AF8"/>
    <w:rsid w:val="00FA2226"/>
    <w:rsid w:val="00FA3D5D"/>
    <w:rsid w:val="00FA4C53"/>
    <w:rsid w:val="00FA575F"/>
    <w:rsid w:val="00FA5B57"/>
    <w:rsid w:val="00FA5F81"/>
    <w:rsid w:val="00FA6349"/>
    <w:rsid w:val="00FA674E"/>
    <w:rsid w:val="00FA6C18"/>
    <w:rsid w:val="00FA6C3F"/>
    <w:rsid w:val="00FA72C8"/>
    <w:rsid w:val="00FA735A"/>
    <w:rsid w:val="00FA7BC7"/>
    <w:rsid w:val="00FA7C97"/>
    <w:rsid w:val="00FB01F0"/>
    <w:rsid w:val="00FB09EE"/>
    <w:rsid w:val="00FB3038"/>
    <w:rsid w:val="00FB43A6"/>
    <w:rsid w:val="00FB51C8"/>
    <w:rsid w:val="00FB5B84"/>
    <w:rsid w:val="00FB60D7"/>
    <w:rsid w:val="00FB6F16"/>
    <w:rsid w:val="00FB7148"/>
    <w:rsid w:val="00FB779E"/>
    <w:rsid w:val="00FC0367"/>
    <w:rsid w:val="00FC0AD7"/>
    <w:rsid w:val="00FC1125"/>
    <w:rsid w:val="00FC17D6"/>
    <w:rsid w:val="00FC293E"/>
    <w:rsid w:val="00FC2EE6"/>
    <w:rsid w:val="00FC71B2"/>
    <w:rsid w:val="00FC7B85"/>
    <w:rsid w:val="00FD06FA"/>
    <w:rsid w:val="00FD099F"/>
    <w:rsid w:val="00FD15CE"/>
    <w:rsid w:val="00FD20A5"/>
    <w:rsid w:val="00FD2892"/>
    <w:rsid w:val="00FD30DD"/>
    <w:rsid w:val="00FD3191"/>
    <w:rsid w:val="00FD4197"/>
    <w:rsid w:val="00FD6150"/>
    <w:rsid w:val="00FD658C"/>
    <w:rsid w:val="00FD7343"/>
    <w:rsid w:val="00FD739B"/>
    <w:rsid w:val="00FD78A0"/>
    <w:rsid w:val="00FD7C85"/>
    <w:rsid w:val="00FE0552"/>
    <w:rsid w:val="00FE101F"/>
    <w:rsid w:val="00FE11A1"/>
    <w:rsid w:val="00FE164E"/>
    <w:rsid w:val="00FE1F21"/>
    <w:rsid w:val="00FE32FC"/>
    <w:rsid w:val="00FE33EE"/>
    <w:rsid w:val="00FE3586"/>
    <w:rsid w:val="00FE7B59"/>
    <w:rsid w:val="00FE7E22"/>
    <w:rsid w:val="00FF02A4"/>
    <w:rsid w:val="00FF064D"/>
    <w:rsid w:val="00FF2CE5"/>
    <w:rsid w:val="00FF3103"/>
    <w:rsid w:val="00FF353A"/>
    <w:rsid w:val="00FF3820"/>
    <w:rsid w:val="00FF3E65"/>
    <w:rsid w:val="00FF4B8C"/>
    <w:rsid w:val="00FF4DC1"/>
    <w:rsid w:val="00FF57E0"/>
    <w:rsid w:val="00FF59E4"/>
    <w:rsid w:val="00FF7763"/>
    <w:rsid w:val="0102714D"/>
    <w:rsid w:val="01BB6BA7"/>
    <w:rsid w:val="01ED9A12"/>
    <w:rsid w:val="01EE46BA"/>
    <w:rsid w:val="01F20FC4"/>
    <w:rsid w:val="01F65E9E"/>
    <w:rsid w:val="020E141A"/>
    <w:rsid w:val="0295C9AD"/>
    <w:rsid w:val="02AFEBD3"/>
    <w:rsid w:val="02CEE0ED"/>
    <w:rsid w:val="02F058B1"/>
    <w:rsid w:val="03393DFD"/>
    <w:rsid w:val="03A1A0B7"/>
    <w:rsid w:val="03A1B03D"/>
    <w:rsid w:val="03D9ABC6"/>
    <w:rsid w:val="03DCC315"/>
    <w:rsid w:val="03E7AF56"/>
    <w:rsid w:val="0407A567"/>
    <w:rsid w:val="04185F35"/>
    <w:rsid w:val="042C1B92"/>
    <w:rsid w:val="045FEF2D"/>
    <w:rsid w:val="046467CB"/>
    <w:rsid w:val="05046624"/>
    <w:rsid w:val="053DF975"/>
    <w:rsid w:val="05ABC614"/>
    <w:rsid w:val="06164863"/>
    <w:rsid w:val="065DD000"/>
    <w:rsid w:val="070F8EC4"/>
    <w:rsid w:val="07C2E40F"/>
    <w:rsid w:val="0843B339"/>
    <w:rsid w:val="08466AF7"/>
    <w:rsid w:val="0876132B"/>
    <w:rsid w:val="08D29F30"/>
    <w:rsid w:val="090D6649"/>
    <w:rsid w:val="095AA0A5"/>
    <w:rsid w:val="097D018D"/>
    <w:rsid w:val="098404F9"/>
    <w:rsid w:val="098B7883"/>
    <w:rsid w:val="09AE337D"/>
    <w:rsid w:val="09C20AE9"/>
    <w:rsid w:val="09C966C0"/>
    <w:rsid w:val="09DF839A"/>
    <w:rsid w:val="0A2A5230"/>
    <w:rsid w:val="0A3D37FB"/>
    <w:rsid w:val="0AD75884"/>
    <w:rsid w:val="0B052741"/>
    <w:rsid w:val="0B758FE4"/>
    <w:rsid w:val="0B7B74BE"/>
    <w:rsid w:val="0BBFDBAB"/>
    <w:rsid w:val="0BCA3933"/>
    <w:rsid w:val="0C6E5B27"/>
    <w:rsid w:val="0C7181EE"/>
    <w:rsid w:val="0C969AF5"/>
    <w:rsid w:val="0CB851ED"/>
    <w:rsid w:val="0D32D194"/>
    <w:rsid w:val="0DA84DDC"/>
    <w:rsid w:val="0DDB4A3F"/>
    <w:rsid w:val="0E820243"/>
    <w:rsid w:val="0E9785A6"/>
    <w:rsid w:val="0EB71D22"/>
    <w:rsid w:val="0EBB8EEB"/>
    <w:rsid w:val="0ECB392A"/>
    <w:rsid w:val="0EE46CA3"/>
    <w:rsid w:val="0F0DE88B"/>
    <w:rsid w:val="0F4ACF06"/>
    <w:rsid w:val="0F62F957"/>
    <w:rsid w:val="0FA1BCC8"/>
    <w:rsid w:val="0FE6B7ED"/>
    <w:rsid w:val="10CFB759"/>
    <w:rsid w:val="110AA26D"/>
    <w:rsid w:val="1173188C"/>
    <w:rsid w:val="1179DE19"/>
    <w:rsid w:val="119C6119"/>
    <w:rsid w:val="11A67F04"/>
    <w:rsid w:val="11C29F5B"/>
    <w:rsid w:val="12314C5C"/>
    <w:rsid w:val="124E681D"/>
    <w:rsid w:val="12593946"/>
    <w:rsid w:val="1281CB17"/>
    <w:rsid w:val="12C389D6"/>
    <w:rsid w:val="132512A2"/>
    <w:rsid w:val="1327DBB1"/>
    <w:rsid w:val="1399CC4D"/>
    <w:rsid w:val="13C3D08B"/>
    <w:rsid w:val="140BF779"/>
    <w:rsid w:val="141CA482"/>
    <w:rsid w:val="14624F8F"/>
    <w:rsid w:val="14812F6A"/>
    <w:rsid w:val="1493FB87"/>
    <w:rsid w:val="14BEFB0C"/>
    <w:rsid w:val="153ED50E"/>
    <w:rsid w:val="156A8B4C"/>
    <w:rsid w:val="15A0E82D"/>
    <w:rsid w:val="15C81440"/>
    <w:rsid w:val="15FE1FF0"/>
    <w:rsid w:val="162F611B"/>
    <w:rsid w:val="16322099"/>
    <w:rsid w:val="1632B7FE"/>
    <w:rsid w:val="16A339D9"/>
    <w:rsid w:val="16DB0339"/>
    <w:rsid w:val="1763CD56"/>
    <w:rsid w:val="17CDF0FA"/>
    <w:rsid w:val="17EF5A06"/>
    <w:rsid w:val="180F5E89"/>
    <w:rsid w:val="180F71E9"/>
    <w:rsid w:val="1849A7D6"/>
    <w:rsid w:val="187B998E"/>
    <w:rsid w:val="18AD74B3"/>
    <w:rsid w:val="18F70C9E"/>
    <w:rsid w:val="1935C0B2"/>
    <w:rsid w:val="194A72DB"/>
    <w:rsid w:val="1955EA32"/>
    <w:rsid w:val="196F5C81"/>
    <w:rsid w:val="19AB2EEA"/>
    <w:rsid w:val="19F2DA02"/>
    <w:rsid w:val="1A40277A"/>
    <w:rsid w:val="1A586B80"/>
    <w:rsid w:val="1AB224BF"/>
    <w:rsid w:val="1ADA741E"/>
    <w:rsid w:val="1B1D8E8B"/>
    <w:rsid w:val="1B39A112"/>
    <w:rsid w:val="1BA9A3CC"/>
    <w:rsid w:val="1BC15F54"/>
    <w:rsid w:val="1BD31AB2"/>
    <w:rsid w:val="1C82139D"/>
    <w:rsid w:val="1CEC2F34"/>
    <w:rsid w:val="1CF2042A"/>
    <w:rsid w:val="1CF2F9F8"/>
    <w:rsid w:val="1DB2BB06"/>
    <w:rsid w:val="1DBA6DE5"/>
    <w:rsid w:val="1DD98CB0"/>
    <w:rsid w:val="1E059C02"/>
    <w:rsid w:val="1E7D1DA0"/>
    <w:rsid w:val="1EE79B7D"/>
    <w:rsid w:val="1F544B96"/>
    <w:rsid w:val="1FA0FC29"/>
    <w:rsid w:val="201D2677"/>
    <w:rsid w:val="206CD66E"/>
    <w:rsid w:val="20A47E67"/>
    <w:rsid w:val="20DB6A65"/>
    <w:rsid w:val="21C1FAE8"/>
    <w:rsid w:val="21D0255A"/>
    <w:rsid w:val="2244D64B"/>
    <w:rsid w:val="2279FF68"/>
    <w:rsid w:val="22A2D26A"/>
    <w:rsid w:val="22BC258E"/>
    <w:rsid w:val="22E6FC51"/>
    <w:rsid w:val="2330148A"/>
    <w:rsid w:val="2353220D"/>
    <w:rsid w:val="23B44836"/>
    <w:rsid w:val="23D296A7"/>
    <w:rsid w:val="245B3715"/>
    <w:rsid w:val="2463E513"/>
    <w:rsid w:val="246A2E74"/>
    <w:rsid w:val="246F0D12"/>
    <w:rsid w:val="24F15024"/>
    <w:rsid w:val="25501897"/>
    <w:rsid w:val="25FA2F45"/>
    <w:rsid w:val="26162B48"/>
    <w:rsid w:val="26309E77"/>
    <w:rsid w:val="27105672"/>
    <w:rsid w:val="272728CA"/>
    <w:rsid w:val="276C51B9"/>
    <w:rsid w:val="27742C65"/>
    <w:rsid w:val="278D5836"/>
    <w:rsid w:val="27E59735"/>
    <w:rsid w:val="27EC99AF"/>
    <w:rsid w:val="27FF0BDA"/>
    <w:rsid w:val="2814032B"/>
    <w:rsid w:val="28263E81"/>
    <w:rsid w:val="283E23D7"/>
    <w:rsid w:val="28503555"/>
    <w:rsid w:val="2861EB01"/>
    <w:rsid w:val="2887B959"/>
    <w:rsid w:val="289BF7D0"/>
    <w:rsid w:val="28B0F688"/>
    <w:rsid w:val="28D00230"/>
    <w:rsid w:val="28D10F92"/>
    <w:rsid w:val="28D9DDFD"/>
    <w:rsid w:val="299BB843"/>
    <w:rsid w:val="29C27E34"/>
    <w:rsid w:val="29CC9256"/>
    <w:rsid w:val="2A1FE680"/>
    <w:rsid w:val="2A3382F5"/>
    <w:rsid w:val="2A9F12B2"/>
    <w:rsid w:val="2AA6B978"/>
    <w:rsid w:val="2AC76A5C"/>
    <w:rsid w:val="2ACBED06"/>
    <w:rsid w:val="2AF559E1"/>
    <w:rsid w:val="2B0DDB5C"/>
    <w:rsid w:val="2B2150AC"/>
    <w:rsid w:val="2B27E709"/>
    <w:rsid w:val="2B378E49"/>
    <w:rsid w:val="2B65109B"/>
    <w:rsid w:val="2BDA497A"/>
    <w:rsid w:val="2BDC37AB"/>
    <w:rsid w:val="2BFBEB42"/>
    <w:rsid w:val="2C1EFAF0"/>
    <w:rsid w:val="2C247027"/>
    <w:rsid w:val="2C2A2CA1"/>
    <w:rsid w:val="2D2E1519"/>
    <w:rsid w:val="2D43A2DE"/>
    <w:rsid w:val="2D6A9E29"/>
    <w:rsid w:val="2D92B7E2"/>
    <w:rsid w:val="2DA5E792"/>
    <w:rsid w:val="2E042CEB"/>
    <w:rsid w:val="2EB167B0"/>
    <w:rsid w:val="2F1A63A7"/>
    <w:rsid w:val="2F491F81"/>
    <w:rsid w:val="2F5F01C6"/>
    <w:rsid w:val="2F73598E"/>
    <w:rsid w:val="2F8C51BA"/>
    <w:rsid w:val="2FA03DF5"/>
    <w:rsid w:val="2FBF28D8"/>
    <w:rsid w:val="2FDB0D8D"/>
    <w:rsid w:val="300C16F1"/>
    <w:rsid w:val="302D2273"/>
    <w:rsid w:val="309204D6"/>
    <w:rsid w:val="30AA72BF"/>
    <w:rsid w:val="30B63408"/>
    <w:rsid w:val="30B87FDA"/>
    <w:rsid w:val="30D25C52"/>
    <w:rsid w:val="30F76FFC"/>
    <w:rsid w:val="316D9BD6"/>
    <w:rsid w:val="31B237FC"/>
    <w:rsid w:val="31DB2C39"/>
    <w:rsid w:val="326591A0"/>
    <w:rsid w:val="32CF2306"/>
    <w:rsid w:val="3312AE4F"/>
    <w:rsid w:val="33A5F416"/>
    <w:rsid w:val="33DDAE58"/>
    <w:rsid w:val="33E010FE"/>
    <w:rsid w:val="3431D7BB"/>
    <w:rsid w:val="34393E6C"/>
    <w:rsid w:val="34472B90"/>
    <w:rsid w:val="3468995D"/>
    <w:rsid w:val="34784812"/>
    <w:rsid w:val="3491D58F"/>
    <w:rsid w:val="34955653"/>
    <w:rsid w:val="35155B8B"/>
    <w:rsid w:val="3524FA29"/>
    <w:rsid w:val="3570F240"/>
    <w:rsid w:val="35788730"/>
    <w:rsid w:val="35812BC0"/>
    <w:rsid w:val="35D2DC85"/>
    <w:rsid w:val="35FC495A"/>
    <w:rsid w:val="360AE7C8"/>
    <w:rsid w:val="3651323E"/>
    <w:rsid w:val="367E63FA"/>
    <w:rsid w:val="36AAB517"/>
    <w:rsid w:val="36EBD9BD"/>
    <w:rsid w:val="373866D8"/>
    <w:rsid w:val="38536CB9"/>
    <w:rsid w:val="38675149"/>
    <w:rsid w:val="38928D96"/>
    <w:rsid w:val="38D8E898"/>
    <w:rsid w:val="3906EE82"/>
    <w:rsid w:val="39191008"/>
    <w:rsid w:val="39FB157C"/>
    <w:rsid w:val="3AD80172"/>
    <w:rsid w:val="3AE907FD"/>
    <w:rsid w:val="3AF7F83A"/>
    <w:rsid w:val="3B47853F"/>
    <w:rsid w:val="3BBC1DFF"/>
    <w:rsid w:val="3BCA2E58"/>
    <w:rsid w:val="3C087DD8"/>
    <w:rsid w:val="3C1A5C1F"/>
    <w:rsid w:val="3C2EF892"/>
    <w:rsid w:val="3C871F18"/>
    <w:rsid w:val="3C95547F"/>
    <w:rsid w:val="3D144B53"/>
    <w:rsid w:val="3D88F5C7"/>
    <w:rsid w:val="3DA9C6B8"/>
    <w:rsid w:val="3E2EDCE5"/>
    <w:rsid w:val="3E653C11"/>
    <w:rsid w:val="3E77F6D4"/>
    <w:rsid w:val="3E85B564"/>
    <w:rsid w:val="3ED5A375"/>
    <w:rsid w:val="3EE8A6BD"/>
    <w:rsid w:val="3F3D3C80"/>
    <w:rsid w:val="3F3E3673"/>
    <w:rsid w:val="3FCDCF3A"/>
    <w:rsid w:val="400017A6"/>
    <w:rsid w:val="409954F0"/>
    <w:rsid w:val="40DA06D4"/>
    <w:rsid w:val="40E76CED"/>
    <w:rsid w:val="40EF37EE"/>
    <w:rsid w:val="40F59001"/>
    <w:rsid w:val="40F6D7AC"/>
    <w:rsid w:val="4144E0C2"/>
    <w:rsid w:val="41BC0DA3"/>
    <w:rsid w:val="41E96318"/>
    <w:rsid w:val="42526525"/>
    <w:rsid w:val="425BCF5F"/>
    <w:rsid w:val="42A978C2"/>
    <w:rsid w:val="42CF717B"/>
    <w:rsid w:val="42DCA44A"/>
    <w:rsid w:val="42F419E2"/>
    <w:rsid w:val="4333DE4E"/>
    <w:rsid w:val="43B4419D"/>
    <w:rsid w:val="43E87D50"/>
    <w:rsid w:val="44076729"/>
    <w:rsid w:val="44127F31"/>
    <w:rsid w:val="4423BB99"/>
    <w:rsid w:val="450AC02D"/>
    <w:rsid w:val="451A57A5"/>
    <w:rsid w:val="452467B4"/>
    <w:rsid w:val="452A0B46"/>
    <w:rsid w:val="457052BB"/>
    <w:rsid w:val="458CFA87"/>
    <w:rsid w:val="45E390F4"/>
    <w:rsid w:val="45E44C6F"/>
    <w:rsid w:val="461B3E40"/>
    <w:rsid w:val="462EC747"/>
    <w:rsid w:val="467FDCF1"/>
    <w:rsid w:val="468859F4"/>
    <w:rsid w:val="46A1205F"/>
    <w:rsid w:val="46EB9916"/>
    <w:rsid w:val="4713560A"/>
    <w:rsid w:val="473B9956"/>
    <w:rsid w:val="47591A59"/>
    <w:rsid w:val="47662EA0"/>
    <w:rsid w:val="47C40BE3"/>
    <w:rsid w:val="4828183A"/>
    <w:rsid w:val="48B13473"/>
    <w:rsid w:val="49CB2CAA"/>
    <w:rsid w:val="49FD7C69"/>
    <w:rsid w:val="4A067A35"/>
    <w:rsid w:val="4A7821DF"/>
    <w:rsid w:val="4A903611"/>
    <w:rsid w:val="4AD02BBF"/>
    <w:rsid w:val="4B7528FA"/>
    <w:rsid w:val="4BABA0F8"/>
    <w:rsid w:val="4BC3CF70"/>
    <w:rsid w:val="4BCC9D7A"/>
    <w:rsid w:val="4BCF64ED"/>
    <w:rsid w:val="4C22233C"/>
    <w:rsid w:val="4C2B1418"/>
    <w:rsid w:val="4C7B2743"/>
    <w:rsid w:val="4C9552FF"/>
    <w:rsid w:val="4D1483CE"/>
    <w:rsid w:val="4D2CECBC"/>
    <w:rsid w:val="4DAADADA"/>
    <w:rsid w:val="4DD35B54"/>
    <w:rsid w:val="4DDAFCF8"/>
    <w:rsid w:val="4DEE7A06"/>
    <w:rsid w:val="4E1E585D"/>
    <w:rsid w:val="4E50A3A9"/>
    <w:rsid w:val="4E5AB8E5"/>
    <w:rsid w:val="4EC6C172"/>
    <w:rsid w:val="4ECF51E5"/>
    <w:rsid w:val="4F328DC7"/>
    <w:rsid w:val="4F57E176"/>
    <w:rsid w:val="4FDCD12A"/>
    <w:rsid w:val="4FE0A6C0"/>
    <w:rsid w:val="503FC442"/>
    <w:rsid w:val="504FBD5A"/>
    <w:rsid w:val="506B2246"/>
    <w:rsid w:val="50A2886E"/>
    <w:rsid w:val="50B924D1"/>
    <w:rsid w:val="51EA960F"/>
    <w:rsid w:val="524684DE"/>
    <w:rsid w:val="526D1126"/>
    <w:rsid w:val="527E7647"/>
    <w:rsid w:val="529A0AE4"/>
    <w:rsid w:val="529DEAAB"/>
    <w:rsid w:val="52AF458E"/>
    <w:rsid w:val="52E11E89"/>
    <w:rsid w:val="52F23725"/>
    <w:rsid w:val="53660DC6"/>
    <w:rsid w:val="53779C01"/>
    <w:rsid w:val="538FB4DF"/>
    <w:rsid w:val="53F9B0D7"/>
    <w:rsid w:val="547AE18B"/>
    <w:rsid w:val="5481E5E4"/>
    <w:rsid w:val="54DF6522"/>
    <w:rsid w:val="54FB10E3"/>
    <w:rsid w:val="556C8674"/>
    <w:rsid w:val="55D28790"/>
    <w:rsid w:val="55EA9BBF"/>
    <w:rsid w:val="560AA52F"/>
    <w:rsid w:val="569C0D9F"/>
    <w:rsid w:val="56BAA6A5"/>
    <w:rsid w:val="56D49A6B"/>
    <w:rsid w:val="56DCEBDD"/>
    <w:rsid w:val="56FD8450"/>
    <w:rsid w:val="58058CE5"/>
    <w:rsid w:val="5842D5D2"/>
    <w:rsid w:val="58D84588"/>
    <w:rsid w:val="58E2B6EE"/>
    <w:rsid w:val="59032A09"/>
    <w:rsid w:val="5935B731"/>
    <w:rsid w:val="596D573D"/>
    <w:rsid w:val="59856B0B"/>
    <w:rsid w:val="5999AF44"/>
    <w:rsid w:val="59F35D09"/>
    <w:rsid w:val="5A3640A2"/>
    <w:rsid w:val="5A8A7CDF"/>
    <w:rsid w:val="5B487D34"/>
    <w:rsid w:val="5B9579B4"/>
    <w:rsid w:val="5B9E7C04"/>
    <w:rsid w:val="5BE891AF"/>
    <w:rsid w:val="5C6F4E9E"/>
    <w:rsid w:val="5D0A0231"/>
    <w:rsid w:val="5D18CE77"/>
    <w:rsid w:val="5DEA02DB"/>
    <w:rsid w:val="5E03EE94"/>
    <w:rsid w:val="5E85D62C"/>
    <w:rsid w:val="5EAE3DE4"/>
    <w:rsid w:val="5EB050EE"/>
    <w:rsid w:val="5EB7AB5C"/>
    <w:rsid w:val="5F2CD916"/>
    <w:rsid w:val="5F55ADFB"/>
    <w:rsid w:val="602895DA"/>
    <w:rsid w:val="60537BBD"/>
    <w:rsid w:val="6127A0B9"/>
    <w:rsid w:val="6133FD4F"/>
    <w:rsid w:val="6140C916"/>
    <w:rsid w:val="6177C460"/>
    <w:rsid w:val="619A1711"/>
    <w:rsid w:val="61B0061D"/>
    <w:rsid w:val="61C06B8E"/>
    <w:rsid w:val="61D08205"/>
    <w:rsid w:val="61F24748"/>
    <w:rsid w:val="6220F777"/>
    <w:rsid w:val="622DD7D9"/>
    <w:rsid w:val="62828848"/>
    <w:rsid w:val="6286A385"/>
    <w:rsid w:val="62A22D3D"/>
    <w:rsid w:val="62B5803D"/>
    <w:rsid w:val="62C108E8"/>
    <w:rsid w:val="62E53730"/>
    <w:rsid w:val="63711513"/>
    <w:rsid w:val="641E796C"/>
    <w:rsid w:val="646CF0CB"/>
    <w:rsid w:val="64CAE790"/>
    <w:rsid w:val="64D14900"/>
    <w:rsid w:val="64E3171D"/>
    <w:rsid w:val="65095050"/>
    <w:rsid w:val="65285BC1"/>
    <w:rsid w:val="65D1583E"/>
    <w:rsid w:val="65E77327"/>
    <w:rsid w:val="66052363"/>
    <w:rsid w:val="662A9704"/>
    <w:rsid w:val="668BDB1D"/>
    <w:rsid w:val="679D5093"/>
    <w:rsid w:val="67EBD431"/>
    <w:rsid w:val="68CCCB7E"/>
    <w:rsid w:val="68FA63FA"/>
    <w:rsid w:val="693F7D57"/>
    <w:rsid w:val="69605DC3"/>
    <w:rsid w:val="69AC9D98"/>
    <w:rsid w:val="69BB84F4"/>
    <w:rsid w:val="69CB7D73"/>
    <w:rsid w:val="69DFE2BA"/>
    <w:rsid w:val="69FBCCE4"/>
    <w:rsid w:val="6A197B06"/>
    <w:rsid w:val="6ABCD5EE"/>
    <w:rsid w:val="6AC97F38"/>
    <w:rsid w:val="6ADCB5D6"/>
    <w:rsid w:val="6B1A6D90"/>
    <w:rsid w:val="6B27C5C8"/>
    <w:rsid w:val="6BA0B855"/>
    <w:rsid w:val="6BF62F0C"/>
    <w:rsid w:val="6C104231"/>
    <w:rsid w:val="6C3344B3"/>
    <w:rsid w:val="6C3AAF80"/>
    <w:rsid w:val="6C5E3557"/>
    <w:rsid w:val="6C6DDF35"/>
    <w:rsid w:val="6CFBB77D"/>
    <w:rsid w:val="6D66B29C"/>
    <w:rsid w:val="6DCDD51D"/>
    <w:rsid w:val="6DD1E9FE"/>
    <w:rsid w:val="6DD50BF5"/>
    <w:rsid w:val="6DEB700D"/>
    <w:rsid w:val="6EA7DB4F"/>
    <w:rsid w:val="6ED3310D"/>
    <w:rsid w:val="6EDC2571"/>
    <w:rsid w:val="6EE57DA5"/>
    <w:rsid w:val="6F89A335"/>
    <w:rsid w:val="7061498A"/>
    <w:rsid w:val="706329ED"/>
    <w:rsid w:val="70E3D417"/>
    <w:rsid w:val="70F947F7"/>
    <w:rsid w:val="71BB2C88"/>
    <w:rsid w:val="71C21BFA"/>
    <w:rsid w:val="71D9E147"/>
    <w:rsid w:val="72D83C1F"/>
    <w:rsid w:val="7360F8AF"/>
    <w:rsid w:val="73853D09"/>
    <w:rsid w:val="73B69204"/>
    <w:rsid w:val="73CF549B"/>
    <w:rsid w:val="73EAD1D4"/>
    <w:rsid w:val="7458AAEC"/>
    <w:rsid w:val="74B32E5F"/>
    <w:rsid w:val="750B7332"/>
    <w:rsid w:val="7523E3ED"/>
    <w:rsid w:val="75D3430E"/>
    <w:rsid w:val="760A4A64"/>
    <w:rsid w:val="761C6F3C"/>
    <w:rsid w:val="76E92AE3"/>
    <w:rsid w:val="770016C9"/>
    <w:rsid w:val="7704F899"/>
    <w:rsid w:val="770BE8EB"/>
    <w:rsid w:val="7741CC9E"/>
    <w:rsid w:val="77AE927C"/>
    <w:rsid w:val="77C9BB10"/>
    <w:rsid w:val="77FB75F2"/>
    <w:rsid w:val="782BE92F"/>
    <w:rsid w:val="789D1B67"/>
    <w:rsid w:val="78A0C8FA"/>
    <w:rsid w:val="78D35622"/>
    <w:rsid w:val="790E3EF0"/>
    <w:rsid w:val="79371A44"/>
    <w:rsid w:val="798503DB"/>
    <w:rsid w:val="79AADE18"/>
    <w:rsid w:val="79AEAF2B"/>
    <w:rsid w:val="79C57881"/>
    <w:rsid w:val="79FC5D31"/>
    <w:rsid w:val="7A072CC3"/>
    <w:rsid w:val="7A6F2683"/>
    <w:rsid w:val="7A932FC8"/>
    <w:rsid w:val="7ACB367E"/>
    <w:rsid w:val="7B2826DA"/>
    <w:rsid w:val="7BAE6B2F"/>
    <w:rsid w:val="7C440FD1"/>
    <w:rsid w:val="7C568061"/>
    <w:rsid w:val="7D006C9C"/>
    <w:rsid w:val="7D150F5A"/>
    <w:rsid w:val="7D764AA1"/>
    <w:rsid w:val="7D9E25CD"/>
    <w:rsid w:val="7E23E7B5"/>
    <w:rsid w:val="7EE2368A"/>
    <w:rsid w:val="7EF04058"/>
    <w:rsid w:val="7EF6E221"/>
    <w:rsid w:val="7F317257"/>
    <w:rsid w:val="7F5D5DDE"/>
    <w:rsid w:val="7F9A67FD"/>
    <w:rsid w:val="7FB1A64B"/>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51E6A533-6B5D-442A-AFC4-53B3B74A7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5A1"/>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1"/>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semiHidden/>
    <w:unhideWhenUsed/>
    <w:qFormat/>
    <w:rsid w:val="001B7265"/>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nhideWhenUsed/>
    <w:qFormat/>
  </w:style>
  <w:style w:type="character" w:customStyle="1" w:styleId="CommentTextChar">
    <w:name w:val="Comment Text Char"/>
    <w:basedOn w:val="DefaultParagraphFont"/>
    <w:link w:val="CommentText"/>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semiHidden/>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2"/>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 Grid1"/>
    <w:basedOn w:val="TableNormal"/>
    <w:next w:val="TableGrid"/>
    <w:uiPriority w:val="59"/>
    <w:qFormat/>
    <w:rsid w:val="002B05C1"/>
    <w:rPr>
      <w:rFonts w:ascii="Times New Roman" w:hAnsi="Times New Roman"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1Zchn">
    <w:name w:val="B1 Zchn"/>
    <w:link w:val="B1"/>
    <w:qFormat/>
    <w:locked/>
    <w:rsid w:val="005B0A4F"/>
    <w:rPr>
      <w:lang w:val="x-none"/>
    </w:rPr>
  </w:style>
  <w:style w:type="paragraph" w:customStyle="1" w:styleId="B1">
    <w:name w:val="B1"/>
    <w:basedOn w:val="Normal"/>
    <w:link w:val="B1Zchn"/>
    <w:qFormat/>
    <w:rsid w:val="005B0A4F"/>
    <w:pPr>
      <w:spacing w:after="180"/>
      <w:ind w:left="568" w:hanging="284"/>
    </w:pPr>
    <w:rPr>
      <w:rFonts w:asciiTheme="minorHAnsi" w:hAnsiTheme="minorHAnsi" w:cstheme="minorBidi"/>
      <w:sz w:val="22"/>
      <w:szCs w:val="22"/>
      <w:lang w:val="x-none"/>
    </w:rPr>
  </w:style>
  <w:style w:type="character" w:customStyle="1" w:styleId="B2Char">
    <w:name w:val="B2 Char"/>
    <w:link w:val="B2"/>
    <w:uiPriority w:val="99"/>
    <w:qFormat/>
    <w:locked/>
    <w:rsid w:val="005B0A4F"/>
    <w:rPr>
      <w:lang w:val="x-none"/>
    </w:rPr>
  </w:style>
  <w:style w:type="paragraph" w:customStyle="1" w:styleId="B2">
    <w:name w:val="B2"/>
    <w:basedOn w:val="Normal"/>
    <w:link w:val="B2Char"/>
    <w:uiPriority w:val="99"/>
    <w:qFormat/>
    <w:rsid w:val="005B0A4F"/>
    <w:pPr>
      <w:spacing w:after="180"/>
      <w:ind w:left="851" w:hanging="284"/>
    </w:pPr>
    <w:rPr>
      <w:rFonts w:asciiTheme="minorHAnsi" w:hAnsiTheme="minorHAnsi" w:cstheme="minorBidi"/>
      <w:sz w:val="22"/>
      <w:szCs w:val="22"/>
      <w:lang w:val="x-none"/>
    </w:rPr>
  </w:style>
  <w:style w:type="paragraph" w:styleId="Header">
    <w:name w:val="header"/>
    <w:basedOn w:val="Normal"/>
    <w:link w:val="HeaderChar"/>
    <w:uiPriority w:val="99"/>
    <w:unhideWhenUsed/>
    <w:rsid w:val="00CC4CFE"/>
    <w:pPr>
      <w:tabs>
        <w:tab w:val="center" w:pos="4513"/>
        <w:tab w:val="right" w:pos="9026"/>
      </w:tabs>
    </w:pPr>
  </w:style>
  <w:style w:type="character" w:customStyle="1" w:styleId="HeaderChar">
    <w:name w:val="Header Char"/>
    <w:basedOn w:val="DefaultParagraphFont"/>
    <w:link w:val="Header"/>
    <w:uiPriority w:val="99"/>
    <w:rsid w:val="00CC4CFE"/>
    <w:rPr>
      <w:rFonts w:ascii="Times New Roman" w:hAnsi="Times New Roman" w:cs="Times New Roman"/>
      <w:sz w:val="20"/>
      <w:szCs w:val="20"/>
      <w:lang w:val="en-GB"/>
    </w:rPr>
  </w:style>
  <w:style w:type="paragraph" w:styleId="Footer">
    <w:name w:val="footer"/>
    <w:basedOn w:val="Normal"/>
    <w:link w:val="FooterChar"/>
    <w:uiPriority w:val="99"/>
    <w:unhideWhenUsed/>
    <w:rsid w:val="00CC4CFE"/>
    <w:pPr>
      <w:tabs>
        <w:tab w:val="center" w:pos="4513"/>
        <w:tab w:val="right" w:pos="9026"/>
      </w:tabs>
    </w:pPr>
  </w:style>
  <w:style w:type="character" w:customStyle="1" w:styleId="FooterChar">
    <w:name w:val="Footer Char"/>
    <w:basedOn w:val="DefaultParagraphFont"/>
    <w:link w:val="Footer"/>
    <w:uiPriority w:val="99"/>
    <w:rsid w:val="00CC4CFE"/>
    <w:rPr>
      <w:rFonts w:ascii="Times New Roman" w:hAnsi="Times New Roman" w:cs="Times New Roman"/>
      <w:sz w:val="20"/>
      <w:szCs w:val="20"/>
      <w:lang w:val="en-GB"/>
    </w:rPr>
  </w:style>
  <w:style w:type="paragraph" w:styleId="NormalWeb">
    <w:name w:val="Normal (Web)"/>
    <w:basedOn w:val="Normal"/>
    <w:uiPriority w:val="99"/>
    <w:unhideWhenUsed/>
    <w:rsid w:val="00B241C8"/>
    <w:pPr>
      <w:spacing w:before="100" w:beforeAutospacing="1" w:after="100" w:afterAutospacing="1"/>
    </w:pPr>
    <w:rPr>
      <w:rFonts w:eastAsia="Times New Roman"/>
      <w:sz w:val="24"/>
      <w:szCs w:val="24"/>
      <w:lang w:val="en-IN" w:eastAsia="en-IN"/>
    </w:rPr>
  </w:style>
  <w:style w:type="character" w:customStyle="1" w:styleId="fontstyle21">
    <w:name w:val="fontstyle21"/>
    <w:basedOn w:val="DefaultParagraphFont"/>
    <w:rsid w:val="00DF279C"/>
    <w:rPr>
      <w:rFonts w:ascii="Times-Roman" w:hAnsi="Times-Roman" w:hint="default"/>
      <w:b w:val="0"/>
      <w:bCs w:val="0"/>
      <w:i w:val="0"/>
      <w:iCs w:val="0"/>
      <w:color w:val="000000"/>
      <w:sz w:val="20"/>
      <w:szCs w:val="20"/>
    </w:rPr>
  </w:style>
  <w:style w:type="paragraph" w:customStyle="1" w:styleId="EQ">
    <w:name w:val="EQ"/>
    <w:basedOn w:val="Normal"/>
    <w:next w:val="Normal"/>
    <w:uiPriority w:val="99"/>
    <w:qFormat/>
    <w:rsid w:val="00CE4877"/>
    <w:pPr>
      <w:keepLines/>
      <w:tabs>
        <w:tab w:val="center" w:pos="4536"/>
        <w:tab w:val="right" w:pos="9072"/>
      </w:tabs>
      <w:spacing w:after="180"/>
    </w:pPr>
    <w:rPr>
      <w:rFonts w:eastAsia="Times New Roman"/>
      <w:noProof/>
    </w:rPr>
  </w:style>
  <w:style w:type="character" w:customStyle="1" w:styleId="B10">
    <w:name w:val="B1 (文字)"/>
    <w:qFormat/>
    <w:locked/>
    <w:rsid w:val="00CE4877"/>
    <w:rPr>
      <w:lang w:val="en-GB"/>
    </w:rPr>
  </w:style>
  <w:style w:type="paragraph" w:customStyle="1" w:styleId="RAN1bullet1">
    <w:name w:val="RAN1 bullet1"/>
    <w:basedOn w:val="Normal"/>
    <w:qFormat/>
    <w:rsid w:val="00CE4877"/>
    <w:pPr>
      <w:numPr>
        <w:numId w:val="25"/>
      </w:numPr>
    </w:pPr>
    <w:rPr>
      <w:rFonts w:ascii="Times" w:eastAsia="Batang" w:hAnsi="Times"/>
      <w:szCs w:val="24"/>
      <w:lang w:eastAsia="x-none"/>
    </w:rPr>
  </w:style>
  <w:style w:type="character" w:customStyle="1" w:styleId="fontstyle31">
    <w:name w:val="fontstyle31"/>
    <w:basedOn w:val="DefaultParagraphFont"/>
    <w:rsid w:val="008F5BA1"/>
    <w:rPr>
      <w:rFonts w:ascii="T10" w:hAnsi="T10" w:hint="default"/>
      <w:b w:val="0"/>
      <w:bCs w:val="0"/>
      <w:i w:val="0"/>
      <w:iCs w:val="0"/>
      <w:color w:val="000000"/>
      <w:sz w:val="20"/>
      <w:szCs w:val="20"/>
    </w:rPr>
  </w:style>
  <w:style w:type="paragraph" w:styleId="Revision">
    <w:name w:val="Revision"/>
    <w:hidden/>
    <w:uiPriority w:val="99"/>
    <w:semiHidden/>
    <w:rsid w:val="00266628"/>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192186">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5261886">
      <w:bodyDiv w:val="1"/>
      <w:marLeft w:val="0"/>
      <w:marRight w:val="0"/>
      <w:marTop w:val="0"/>
      <w:marBottom w:val="0"/>
      <w:divBdr>
        <w:top w:val="none" w:sz="0" w:space="0" w:color="auto"/>
        <w:left w:val="none" w:sz="0" w:space="0" w:color="auto"/>
        <w:bottom w:val="none" w:sz="0" w:space="0" w:color="auto"/>
        <w:right w:val="none" w:sz="0" w:space="0" w:color="auto"/>
      </w:divBdr>
    </w:div>
    <w:div w:id="308368613">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562371710">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95886260">
      <w:bodyDiv w:val="1"/>
      <w:marLeft w:val="0"/>
      <w:marRight w:val="0"/>
      <w:marTop w:val="0"/>
      <w:marBottom w:val="0"/>
      <w:divBdr>
        <w:top w:val="none" w:sz="0" w:space="0" w:color="auto"/>
        <w:left w:val="none" w:sz="0" w:space="0" w:color="auto"/>
        <w:bottom w:val="none" w:sz="0" w:space="0" w:color="auto"/>
        <w:right w:val="none" w:sz="0" w:space="0" w:color="auto"/>
      </w:divBdr>
    </w:div>
    <w:div w:id="786587768">
      <w:bodyDiv w:val="1"/>
      <w:marLeft w:val="0"/>
      <w:marRight w:val="0"/>
      <w:marTop w:val="0"/>
      <w:marBottom w:val="0"/>
      <w:divBdr>
        <w:top w:val="none" w:sz="0" w:space="0" w:color="auto"/>
        <w:left w:val="none" w:sz="0" w:space="0" w:color="auto"/>
        <w:bottom w:val="none" w:sz="0" w:space="0" w:color="auto"/>
        <w:right w:val="none" w:sz="0" w:space="0" w:color="auto"/>
      </w:divBdr>
    </w:div>
    <w:div w:id="803280426">
      <w:bodyDiv w:val="1"/>
      <w:marLeft w:val="0"/>
      <w:marRight w:val="0"/>
      <w:marTop w:val="0"/>
      <w:marBottom w:val="0"/>
      <w:divBdr>
        <w:top w:val="none" w:sz="0" w:space="0" w:color="auto"/>
        <w:left w:val="none" w:sz="0" w:space="0" w:color="auto"/>
        <w:bottom w:val="none" w:sz="0" w:space="0" w:color="auto"/>
        <w:right w:val="none" w:sz="0" w:space="0" w:color="auto"/>
      </w:divBdr>
    </w:div>
    <w:div w:id="806624095">
      <w:bodyDiv w:val="1"/>
      <w:marLeft w:val="0"/>
      <w:marRight w:val="0"/>
      <w:marTop w:val="0"/>
      <w:marBottom w:val="0"/>
      <w:divBdr>
        <w:top w:val="none" w:sz="0" w:space="0" w:color="auto"/>
        <w:left w:val="none" w:sz="0" w:space="0" w:color="auto"/>
        <w:bottom w:val="none" w:sz="0" w:space="0" w:color="auto"/>
        <w:right w:val="none" w:sz="0" w:space="0" w:color="auto"/>
      </w:divBdr>
    </w:div>
    <w:div w:id="852257276">
      <w:bodyDiv w:val="1"/>
      <w:marLeft w:val="0"/>
      <w:marRight w:val="0"/>
      <w:marTop w:val="0"/>
      <w:marBottom w:val="0"/>
      <w:divBdr>
        <w:top w:val="none" w:sz="0" w:space="0" w:color="auto"/>
        <w:left w:val="none" w:sz="0" w:space="0" w:color="auto"/>
        <w:bottom w:val="none" w:sz="0" w:space="0" w:color="auto"/>
        <w:right w:val="none" w:sz="0" w:space="0" w:color="auto"/>
      </w:divBdr>
    </w:div>
    <w:div w:id="917835347">
      <w:bodyDiv w:val="1"/>
      <w:marLeft w:val="0"/>
      <w:marRight w:val="0"/>
      <w:marTop w:val="0"/>
      <w:marBottom w:val="0"/>
      <w:divBdr>
        <w:top w:val="none" w:sz="0" w:space="0" w:color="auto"/>
        <w:left w:val="none" w:sz="0" w:space="0" w:color="auto"/>
        <w:bottom w:val="none" w:sz="0" w:space="0" w:color="auto"/>
        <w:right w:val="none" w:sz="0" w:space="0" w:color="auto"/>
      </w:divBdr>
    </w:div>
    <w:div w:id="979193437">
      <w:bodyDiv w:val="1"/>
      <w:marLeft w:val="0"/>
      <w:marRight w:val="0"/>
      <w:marTop w:val="0"/>
      <w:marBottom w:val="0"/>
      <w:divBdr>
        <w:top w:val="none" w:sz="0" w:space="0" w:color="auto"/>
        <w:left w:val="none" w:sz="0" w:space="0" w:color="auto"/>
        <w:bottom w:val="none" w:sz="0" w:space="0" w:color="auto"/>
        <w:right w:val="none" w:sz="0" w:space="0" w:color="auto"/>
      </w:divBdr>
    </w:div>
    <w:div w:id="1202670920">
      <w:bodyDiv w:val="1"/>
      <w:marLeft w:val="0"/>
      <w:marRight w:val="0"/>
      <w:marTop w:val="0"/>
      <w:marBottom w:val="0"/>
      <w:divBdr>
        <w:top w:val="none" w:sz="0" w:space="0" w:color="auto"/>
        <w:left w:val="none" w:sz="0" w:space="0" w:color="auto"/>
        <w:bottom w:val="none" w:sz="0" w:space="0" w:color="auto"/>
        <w:right w:val="none" w:sz="0" w:space="0" w:color="auto"/>
      </w:divBdr>
    </w:div>
    <w:div w:id="1257593926">
      <w:bodyDiv w:val="1"/>
      <w:marLeft w:val="0"/>
      <w:marRight w:val="0"/>
      <w:marTop w:val="0"/>
      <w:marBottom w:val="0"/>
      <w:divBdr>
        <w:top w:val="none" w:sz="0" w:space="0" w:color="auto"/>
        <w:left w:val="none" w:sz="0" w:space="0" w:color="auto"/>
        <w:bottom w:val="none" w:sz="0" w:space="0" w:color="auto"/>
        <w:right w:val="none" w:sz="0" w:space="0" w:color="auto"/>
      </w:divBdr>
    </w:div>
    <w:div w:id="1314674198">
      <w:bodyDiv w:val="1"/>
      <w:marLeft w:val="0"/>
      <w:marRight w:val="0"/>
      <w:marTop w:val="0"/>
      <w:marBottom w:val="0"/>
      <w:divBdr>
        <w:top w:val="none" w:sz="0" w:space="0" w:color="auto"/>
        <w:left w:val="none" w:sz="0" w:space="0" w:color="auto"/>
        <w:bottom w:val="none" w:sz="0" w:space="0" w:color="auto"/>
        <w:right w:val="none" w:sz="0" w:space="0" w:color="auto"/>
      </w:divBdr>
    </w:div>
    <w:div w:id="1355570925">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48307570">
      <w:bodyDiv w:val="1"/>
      <w:marLeft w:val="0"/>
      <w:marRight w:val="0"/>
      <w:marTop w:val="0"/>
      <w:marBottom w:val="0"/>
      <w:divBdr>
        <w:top w:val="none" w:sz="0" w:space="0" w:color="auto"/>
        <w:left w:val="none" w:sz="0" w:space="0" w:color="auto"/>
        <w:bottom w:val="none" w:sz="0" w:space="0" w:color="auto"/>
        <w:right w:val="none" w:sz="0" w:space="0" w:color="auto"/>
      </w:divBdr>
    </w:div>
    <w:div w:id="1499617464">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619868867">
      <w:bodyDiv w:val="1"/>
      <w:marLeft w:val="0"/>
      <w:marRight w:val="0"/>
      <w:marTop w:val="0"/>
      <w:marBottom w:val="0"/>
      <w:divBdr>
        <w:top w:val="none" w:sz="0" w:space="0" w:color="auto"/>
        <w:left w:val="none" w:sz="0" w:space="0" w:color="auto"/>
        <w:bottom w:val="none" w:sz="0" w:space="0" w:color="auto"/>
        <w:right w:val="none" w:sz="0" w:space="0" w:color="auto"/>
      </w:divBdr>
    </w:div>
    <w:div w:id="1642535390">
      <w:bodyDiv w:val="1"/>
      <w:marLeft w:val="0"/>
      <w:marRight w:val="0"/>
      <w:marTop w:val="0"/>
      <w:marBottom w:val="0"/>
      <w:divBdr>
        <w:top w:val="none" w:sz="0" w:space="0" w:color="auto"/>
        <w:left w:val="none" w:sz="0" w:space="0" w:color="auto"/>
        <w:bottom w:val="none" w:sz="0" w:space="0" w:color="auto"/>
        <w:right w:val="none" w:sz="0" w:space="0" w:color="auto"/>
      </w:divBdr>
    </w:div>
    <w:div w:id="1721780355">
      <w:bodyDiv w:val="1"/>
      <w:marLeft w:val="0"/>
      <w:marRight w:val="0"/>
      <w:marTop w:val="0"/>
      <w:marBottom w:val="0"/>
      <w:divBdr>
        <w:top w:val="none" w:sz="0" w:space="0" w:color="auto"/>
        <w:left w:val="none" w:sz="0" w:space="0" w:color="auto"/>
        <w:bottom w:val="none" w:sz="0" w:space="0" w:color="auto"/>
        <w:right w:val="none" w:sz="0" w:space="0" w:color="auto"/>
      </w:divBdr>
    </w:div>
    <w:div w:id="1734279294">
      <w:bodyDiv w:val="1"/>
      <w:marLeft w:val="0"/>
      <w:marRight w:val="0"/>
      <w:marTop w:val="0"/>
      <w:marBottom w:val="0"/>
      <w:divBdr>
        <w:top w:val="none" w:sz="0" w:space="0" w:color="auto"/>
        <w:left w:val="none" w:sz="0" w:space="0" w:color="auto"/>
        <w:bottom w:val="none" w:sz="0" w:space="0" w:color="auto"/>
        <w:right w:val="none" w:sz="0" w:space="0" w:color="auto"/>
      </w:divBdr>
    </w:div>
    <w:div w:id="2014068030">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documenttasks/documenttasks1.xml><?xml version="1.0" encoding="utf-8"?>
<t:Tasks xmlns:t="http://schemas.microsoft.com/office/tasks/2019/documenttasks" xmlns:oel="http://schemas.microsoft.com/office/2019/extlst">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14</Pages>
  <Words>5819</Words>
  <Characters>33172</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38914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Abhijith B G</cp:lastModifiedBy>
  <cp:revision>125</cp:revision>
  <dcterms:created xsi:type="dcterms:W3CDTF">2024-11-07T05:16:00Z</dcterms:created>
  <dcterms:modified xsi:type="dcterms:W3CDTF">2024-11-08T09:18:00Z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660cc8930136abd6336b32973562e897d5b0060f65807fe0a3ec153c772c8dda</vt:lpwstr>
  </property>
</Properties>
</file>